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B1" w:rsidRDefault="003749B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749B1" w:rsidRDefault="003749B1">
      <w:pPr>
        <w:pStyle w:val="ConsPlusNormal"/>
        <w:outlineLvl w:val="0"/>
      </w:pPr>
    </w:p>
    <w:p w:rsidR="003749B1" w:rsidRDefault="003749B1">
      <w:pPr>
        <w:pStyle w:val="ConsPlusTitle"/>
        <w:jc w:val="center"/>
      </w:pPr>
      <w:r>
        <w:t>ГУБЕРНАТОР АСТРАХАНСКОЙ ОБЛАСТИ</w:t>
      </w:r>
    </w:p>
    <w:p w:rsidR="003749B1" w:rsidRDefault="003749B1">
      <w:pPr>
        <w:pStyle w:val="ConsPlusTitle"/>
        <w:jc w:val="center"/>
      </w:pPr>
    </w:p>
    <w:p w:rsidR="003749B1" w:rsidRDefault="003749B1">
      <w:pPr>
        <w:pStyle w:val="ConsPlusTitle"/>
        <w:jc w:val="center"/>
      </w:pPr>
      <w:r>
        <w:t>РАСПОРЯЖЕНИЕ</w:t>
      </w:r>
    </w:p>
    <w:p w:rsidR="003749B1" w:rsidRDefault="003749B1">
      <w:pPr>
        <w:pStyle w:val="ConsPlusTitle"/>
        <w:jc w:val="center"/>
      </w:pPr>
      <w:r>
        <w:t>от 31 июля 2018 г. N 507-р</w:t>
      </w:r>
    </w:p>
    <w:p w:rsidR="003749B1" w:rsidRDefault="003749B1">
      <w:pPr>
        <w:pStyle w:val="ConsPlusTitle"/>
        <w:jc w:val="center"/>
      </w:pPr>
    </w:p>
    <w:p w:rsidR="003749B1" w:rsidRDefault="003749B1">
      <w:pPr>
        <w:pStyle w:val="ConsPlusTitle"/>
        <w:jc w:val="center"/>
      </w:pPr>
      <w:r>
        <w:t xml:space="preserve">О МЕРАХ ПО ПРОФИЛАКТИКЕ КОРРУПЦИИ </w:t>
      </w:r>
      <w:proofErr w:type="gramStart"/>
      <w:r>
        <w:t>В</w:t>
      </w:r>
      <w:proofErr w:type="gramEnd"/>
      <w:r>
        <w:t xml:space="preserve"> ИСПОЛНИТЕЛЬНЫХ</w:t>
      </w:r>
    </w:p>
    <w:p w:rsidR="003749B1" w:rsidRDefault="003749B1">
      <w:pPr>
        <w:pStyle w:val="ConsPlusTitle"/>
        <w:jc w:val="center"/>
      </w:pPr>
      <w:proofErr w:type="gramStart"/>
      <w:r>
        <w:t>ОРГАНАХ</w:t>
      </w:r>
      <w:proofErr w:type="gramEnd"/>
      <w:r>
        <w:t xml:space="preserve"> АСТРАХАНСКОЙ ОБЛАСТИ</w:t>
      </w:r>
    </w:p>
    <w:p w:rsidR="003749B1" w:rsidRDefault="003749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749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B1" w:rsidRDefault="003749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B1" w:rsidRDefault="003749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49B1" w:rsidRDefault="003749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49B1" w:rsidRDefault="003749B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Губернатора Астраханской области от 14.05.2020 </w:t>
            </w:r>
            <w:hyperlink r:id="rId6">
              <w:r>
                <w:rPr>
                  <w:color w:val="0000FF"/>
                </w:rPr>
                <w:t>N 261-р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749B1" w:rsidRDefault="003749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24.05.2021 </w:t>
            </w:r>
            <w:hyperlink r:id="rId7">
              <w:r>
                <w:rPr>
                  <w:color w:val="0000FF"/>
                </w:rPr>
                <w:t>N 296-р</w:t>
              </w:r>
            </w:hyperlink>
            <w:r>
              <w:rPr>
                <w:color w:val="392C69"/>
              </w:rPr>
              <w:t xml:space="preserve">, от 12.04.2023 </w:t>
            </w:r>
            <w:hyperlink r:id="rId8">
              <w:r>
                <w:rPr>
                  <w:color w:val="0000FF"/>
                </w:rPr>
                <w:t>N 227-р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B1" w:rsidRDefault="003749B1">
            <w:pPr>
              <w:pStyle w:val="ConsPlusNormal"/>
            </w:pPr>
          </w:p>
        </w:tc>
      </w:tr>
    </w:tbl>
    <w:p w:rsidR="003749B1" w:rsidRDefault="003749B1">
      <w:pPr>
        <w:pStyle w:val="ConsPlusNormal"/>
        <w:ind w:firstLine="540"/>
        <w:jc w:val="both"/>
      </w:pPr>
    </w:p>
    <w:p w:rsidR="003749B1" w:rsidRDefault="003749B1">
      <w:pPr>
        <w:pStyle w:val="ConsPlusNormal"/>
        <w:ind w:firstLine="540"/>
        <w:jc w:val="both"/>
      </w:pPr>
      <w:r>
        <w:t>В целях предупреждения коррупции в исполнительных органах Астраханской области:</w:t>
      </w:r>
    </w:p>
    <w:p w:rsidR="003749B1" w:rsidRDefault="003749B1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Распоряжения</w:t>
        </w:r>
      </w:hyperlink>
      <w:r>
        <w:t xml:space="preserve"> Губернатора Астраханской области от 12.04.2023 N 227-р)</w:t>
      </w:r>
    </w:p>
    <w:p w:rsidR="003749B1" w:rsidRDefault="003749B1">
      <w:pPr>
        <w:pStyle w:val="ConsPlusNormal"/>
        <w:spacing w:before="220"/>
        <w:ind w:firstLine="540"/>
        <w:jc w:val="both"/>
      </w:pPr>
      <w:r>
        <w:t>1. Руководителям исполнительных органов Астраханской области (далее - исполнительный орган):</w:t>
      </w:r>
    </w:p>
    <w:p w:rsidR="003749B1" w:rsidRDefault="003749B1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Распоряжения</w:t>
        </w:r>
      </w:hyperlink>
      <w:r>
        <w:t xml:space="preserve"> Губернатора Астраханской области от 12.04.2023 N 227-р)</w:t>
      </w:r>
    </w:p>
    <w:p w:rsidR="003749B1" w:rsidRDefault="003749B1">
      <w:pPr>
        <w:pStyle w:val="ConsPlusNormal"/>
        <w:spacing w:before="220"/>
        <w:ind w:firstLine="540"/>
        <w:jc w:val="both"/>
      </w:pPr>
      <w:r>
        <w:t>- в случае получения от правоохранительных органов, иных государственных органов, органов местного самоуправления, а также граждан и юридических лиц информации о фактах проявления коррупции в исполнительных органах принимать меры в соответствии с законодательством Российской Федерации и Астраханской области;</w:t>
      </w:r>
    </w:p>
    <w:p w:rsidR="003749B1" w:rsidRDefault="003749B1">
      <w:pPr>
        <w:pStyle w:val="ConsPlusNormal"/>
        <w:spacing w:before="220"/>
        <w:ind w:firstLine="540"/>
        <w:jc w:val="both"/>
      </w:pPr>
      <w:r>
        <w:t>- при использовании в соответствии с законодательством Российской Федерации и Астраханской области имущества юридических лиц или физических лиц принимать меры по недопущению ситуаций, способствующих возникновению конфликта интересов;</w:t>
      </w:r>
    </w:p>
    <w:p w:rsidR="003749B1" w:rsidRDefault="003749B1">
      <w:pPr>
        <w:pStyle w:val="ConsPlusNormal"/>
        <w:spacing w:before="220"/>
        <w:ind w:firstLine="540"/>
        <w:jc w:val="both"/>
      </w:pPr>
      <w:r>
        <w:t>- не допускать фактов привлечения к осуществлению полномочий исполнительного органа работников государственных учреждений (предприятий) Астраханской области, за исключением случаев, предусмотренных законодательством Российской Федерации и Астраханской области;</w:t>
      </w:r>
    </w:p>
    <w:p w:rsidR="003749B1" w:rsidRDefault="003749B1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1">
        <w:r>
          <w:rPr>
            <w:color w:val="0000FF"/>
          </w:rPr>
          <w:t>Распоряжение</w:t>
        </w:r>
      </w:hyperlink>
      <w:r>
        <w:t xml:space="preserve"> Губернатора Астраханской области от 24.05.2021 N 296-р;</w:t>
      </w:r>
    </w:p>
    <w:p w:rsidR="003749B1" w:rsidRDefault="003749B1">
      <w:pPr>
        <w:pStyle w:val="ConsPlusNormal"/>
        <w:spacing w:before="220"/>
        <w:ind w:firstLine="540"/>
        <w:jc w:val="both"/>
      </w:pPr>
      <w:proofErr w:type="gramStart"/>
      <w:r>
        <w:t>- провести с должностными лицами исполнительного органа профилактические беседы, направленные на формирование нетерпимости к коррупционному поведению;</w:t>
      </w:r>
      <w:proofErr w:type="gramEnd"/>
    </w:p>
    <w:p w:rsidR="003749B1" w:rsidRDefault="003749B1">
      <w:pPr>
        <w:pStyle w:val="ConsPlusNormal"/>
        <w:spacing w:before="220"/>
        <w:ind w:firstLine="540"/>
        <w:jc w:val="both"/>
      </w:pPr>
      <w:r>
        <w:t>- в случаях поступления в исполнительный орган актов реагирования правоохранительных, контролирующих органов по фактам нарушений законодательства о противодействии коррупции, уголовным делам о преступлениях коррупционной направленности рассматривать их с участием представителя органа Астраханской области по профилактике коррупционных и иных правонарушений;</w:t>
      </w:r>
    </w:p>
    <w:p w:rsidR="003749B1" w:rsidRDefault="003749B1">
      <w:pPr>
        <w:pStyle w:val="ConsPlusNormal"/>
        <w:jc w:val="both"/>
      </w:pPr>
      <w:r>
        <w:t xml:space="preserve">(в ред. Распоряжений Губернатора Астраханской области от 14.05.2020 </w:t>
      </w:r>
      <w:hyperlink r:id="rId12">
        <w:r>
          <w:rPr>
            <w:color w:val="0000FF"/>
          </w:rPr>
          <w:t>N 261-р</w:t>
        </w:r>
      </w:hyperlink>
      <w:r>
        <w:t xml:space="preserve">, от 12.04.2023 </w:t>
      </w:r>
      <w:hyperlink r:id="rId13">
        <w:r>
          <w:rPr>
            <w:color w:val="0000FF"/>
          </w:rPr>
          <w:t>N 227-р</w:t>
        </w:r>
      </w:hyperlink>
      <w:r>
        <w:t>)</w:t>
      </w:r>
    </w:p>
    <w:p w:rsidR="003749B1" w:rsidRDefault="003749B1">
      <w:pPr>
        <w:pStyle w:val="ConsPlusNormal"/>
        <w:spacing w:before="220"/>
        <w:ind w:firstLine="540"/>
        <w:jc w:val="both"/>
      </w:pPr>
      <w:r>
        <w:t>- обеспечить непосредственное руководство подразделениями (должностными лицами), ответственными за профилактику коррупционных и иных правонарушений. Внести соответствующие положения в должностные регламенты;</w:t>
      </w:r>
    </w:p>
    <w:p w:rsidR="003749B1" w:rsidRDefault="003749B1">
      <w:pPr>
        <w:pStyle w:val="ConsPlusNormal"/>
        <w:jc w:val="both"/>
      </w:pPr>
      <w:r>
        <w:t xml:space="preserve">(абзац введен </w:t>
      </w:r>
      <w:hyperlink r:id="rId14">
        <w:r>
          <w:rPr>
            <w:color w:val="0000FF"/>
          </w:rPr>
          <w:t>Распоряжением</w:t>
        </w:r>
      </w:hyperlink>
      <w:r>
        <w:t xml:space="preserve"> Губернатора Астраханской области от 24.05.2021 N 296-р)</w:t>
      </w:r>
    </w:p>
    <w:p w:rsidR="003749B1" w:rsidRDefault="003749B1">
      <w:pPr>
        <w:pStyle w:val="ConsPlusNormal"/>
        <w:spacing w:before="220"/>
        <w:ind w:firstLine="540"/>
        <w:jc w:val="both"/>
      </w:pPr>
      <w:r>
        <w:t xml:space="preserve">- обеспечить взаимодействие подразделений (должностных лиц), ответственных за </w:t>
      </w:r>
      <w:r>
        <w:lastRenderedPageBreak/>
        <w:t>профилактику коррупционных и иных правонарушений^ правоохранительными и контролирующими органами в целях координации работы по противодействию коррупции;</w:t>
      </w:r>
    </w:p>
    <w:p w:rsidR="003749B1" w:rsidRDefault="003749B1">
      <w:pPr>
        <w:pStyle w:val="ConsPlusNormal"/>
        <w:jc w:val="both"/>
      </w:pPr>
      <w:r>
        <w:t xml:space="preserve">(абзац введен </w:t>
      </w:r>
      <w:hyperlink r:id="rId15">
        <w:r>
          <w:rPr>
            <w:color w:val="0000FF"/>
          </w:rPr>
          <w:t>Распоряжением</w:t>
        </w:r>
      </w:hyperlink>
      <w:r>
        <w:t xml:space="preserve"> Губернатора Астраханской области от 24.05.2021 N 296-р)</w:t>
      </w:r>
    </w:p>
    <w:p w:rsidR="003749B1" w:rsidRDefault="003749B1">
      <w:pPr>
        <w:pStyle w:val="ConsPlusNormal"/>
        <w:spacing w:before="220"/>
        <w:ind w:firstLine="540"/>
        <w:jc w:val="both"/>
      </w:pPr>
      <w:r>
        <w:t>- обеспечить личный контроль эффективности организации мер по актам реагирования правоохранительных и контролирующих органов на выявленные нарушения в деятельности исполнительного органа и подведомственных государственных учреждений (предприятий) Астраханской области;</w:t>
      </w:r>
    </w:p>
    <w:p w:rsidR="003749B1" w:rsidRDefault="003749B1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Распоряжением</w:t>
        </w:r>
      </w:hyperlink>
      <w:r>
        <w:t xml:space="preserve"> Губернатора Астраханской области от 24.05.2021 N 296-р)</w:t>
      </w:r>
    </w:p>
    <w:p w:rsidR="003749B1" w:rsidRDefault="003749B1">
      <w:pPr>
        <w:pStyle w:val="ConsPlusNormal"/>
        <w:spacing w:before="220"/>
        <w:ind w:firstLine="540"/>
        <w:jc w:val="both"/>
      </w:pPr>
      <w:r>
        <w:t>- обеспечить проведение мониторинга средств массовой информации, информационно-телекоммуникационной сети "Интернет" на предмет выявления публикаций коррупционного характера в сфере деятельности исполнительного органа;</w:t>
      </w:r>
    </w:p>
    <w:p w:rsidR="003749B1" w:rsidRDefault="003749B1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Распоряжением</w:t>
        </w:r>
      </w:hyperlink>
      <w:r>
        <w:t xml:space="preserve"> Губернатора Астраханской области от 24.05.2021 N 296-р)</w:t>
      </w:r>
    </w:p>
    <w:p w:rsidR="003749B1" w:rsidRDefault="003749B1">
      <w:pPr>
        <w:pStyle w:val="ConsPlusNormal"/>
        <w:spacing w:before="220"/>
        <w:ind w:firstLine="540"/>
        <w:jc w:val="both"/>
      </w:pPr>
      <w:r>
        <w:t>- обеспечить гласность и информационную прозрачность по вопросам противодействия коррупции в исполнительном органе путем освещения результатов антикоррупционных мероприятий.</w:t>
      </w:r>
    </w:p>
    <w:p w:rsidR="003749B1" w:rsidRDefault="003749B1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Распоряжением</w:t>
        </w:r>
      </w:hyperlink>
      <w:r>
        <w:t xml:space="preserve"> Губернатора Астраханской области от 24.05.2021 N 296-р)</w:t>
      </w:r>
    </w:p>
    <w:p w:rsidR="003749B1" w:rsidRDefault="003749B1">
      <w:pPr>
        <w:pStyle w:val="ConsPlusNormal"/>
        <w:spacing w:before="220"/>
        <w:ind w:firstLine="540"/>
        <w:jc w:val="both"/>
      </w:pPr>
      <w:r>
        <w:t>2. Возложить на руководителей исполнительных органов персональную ответственность за состояние антикоррупционной работы в возглавляемых ими исполнительных органах.</w:t>
      </w:r>
    </w:p>
    <w:p w:rsidR="003749B1" w:rsidRDefault="003749B1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муниципальных образований Астраханской области организовывать работу по профилактике коррупционных и иных правонарушений.</w:t>
      </w:r>
    </w:p>
    <w:p w:rsidR="003749B1" w:rsidRDefault="003749B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19">
        <w:r>
          <w:rPr>
            <w:color w:val="0000FF"/>
          </w:rPr>
          <w:t>Распоряжением</w:t>
        </w:r>
      </w:hyperlink>
      <w:r>
        <w:t xml:space="preserve"> Губернатора Астраханской области от 24.05.2021 N 296-р)</w:t>
      </w:r>
    </w:p>
    <w:p w:rsidR="003749B1" w:rsidRDefault="003749B1">
      <w:pPr>
        <w:pStyle w:val="ConsPlusNormal"/>
        <w:jc w:val="right"/>
      </w:pPr>
    </w:p>
    <w:p w:rsidR="003749B1" w:rsidRDefault="003749B1">
      <w:pPr>
        <w:pStyle w:val="ConsPlusNormal"/>
        <w:jc w:val="right"/>
      </w:pPr>
      <w:r>
        <w:t>Губернатор Астраханской области</w:t>
      </w:r>
    </w:p>
    <w:p w:rsidR="003749B1" w:rsidRDefault="003749B1">
      <w:pPr>
        <w:pStyle w:val="ConsPlusNormal"/>
        <w:jc w:val="right"/>
      </w:pPr>
      <w:r>
        <w:t>А.А.ЖИЛКИН</w:t>
      </w:r>
    </w:p>
    <w:p w:rsidR="003749B1" w:rsidRDefault="003749B1">
      <w:pPr>
        <w:pStyle w:val="ConsPlusNormal"/>
        <w:ind w:firstLine="540"/>
        <w:jc w:val="both"/>
      </w:pPr>
    </w:p>
    <w:p w:rsidR="003749B1" w:rsidRDefault="003749B1">
      <w:pPr>
        <w:pStyle w:val="ConsPlusNormal"/>
        <w:ind w:firstLine="540"/>
        <w:jc w:val="both"/>
      </w:pPr>
    </w:p>
    <w:p w:rsidR="003749B1" w:rsidRDefault="003749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31A4" w:rsidRDefault="009131A4">
      <w:bookmarkStart w:id="0" w:name="_GoBack"/>
      <w:bookmarkEnd w:id="0"/>
    </w:p>
    <w:sectPr w:rsidR="009131A4" w:rsidSect="00292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B1"/>
    <w:rsid w:val="003749B1"/>
    <w:rsid w:val="0091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4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49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4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49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1907&amp;dst=100005" TargetMode="External"/><Relationship Id="rId13" Type="http://schemas.openxmlformats.org/officeDocument/2006/relationships/hyperlink" Target="https://login.consultant.ru/link/?req=doc&amp;base=RLAW322&amp;n=111907&amp;dst=100007" TargetMode="External"/><Relationship Id="rId18" Type="http://schemas.openxmlformats.org/officeDocument/2006/relationships/hyperlink" Target="https://login.consultant.ru/link/?req=doc&amp;base=RLAW322&amp;n=98057&amp;dst=10001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22&amp;n=98057&amp;dst=100005" TargetMode="External"/><Relationship Id="rId12" Type="http://schemas.openxmlformats.org/officeDocument/2006/relationships/hyperlink" Target="https://login.consultant.ru/link/?req=doc&amp;base=RLAW322&amp;n=121607&amp;dst=100006" TargetMode="External"/><Relationship Id="rId17" Type="http://schemas.openxmlformats.org/officeDocument/2006/relationships/hyperlink" Target="https://login.consultant.ru/link/?req=doc&amp;base=RLAW322&amp;n=98057&amp;dst=1000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22&amp;n=98057&amp;dst=10001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21607&amp;dst=100006" TargetMode="External"/><Relationship Id="rId11" Type="http://schemas.openxmlformats.org/officeDocument/2006/relationships/hyperlink" Target="https://login.consultant.ru/link/?req=doc&amp;base=RLAW322&amp;n=98057&amp;dst=10000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22&amp;n=98057&amp;dst=100010" TargetMode="External"/><Relationship Id="rId10" Type="http://schemas.openxmlformats.org/officeDocument/2006/relationships/hyperlink" Target="https://login.consultant.ru/link/?req=doc&amp;base=RLAW322&amp;n=111907&amp;dst=100006" TargetMode="External"/><Relationship Id="rId19" Type="http://schemas.openxmlformats.org/officeDocument/2006/relationships/hyperlink" Target="https://login.consultant.ru/link/?req=doc&amp;base=RLAW322&amp;n=98057&amp;dst=100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111907&amp;dst=100006" TargetMode="External"/><Relationship Id="rId14" Type="http://schemas.openxmlformats.org/officeDocument/2006/relationships/hyperlink" Target="https://login.consultant.ru/link/?req=doc&amp;base=RLAW322&amp;n=98057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Геннадьевна</dc:creator>
  <cp:lastModifiedBy>Кузнецова Елена Геннадьевна</cp:lastModifiedBy>
  <cp:revision>1</cp:revision>
  <dcterms:created xsi:type="dcterms:W3CDTF">2025-11-12T09:26:00Z</dcterms:created>
  <dcterms:modified xsi:type="dcterms:W3CDTF">2025-11-12T09:26:00Z</dcterms:modified>
</cp:coreProperties>
</file>