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52" w:rsidRDefault="003A745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A7452" w:rsidRDefault="003A7452">
      <w:pPr>
        <w:pStyle w:val="ConsPlusNormal"/>
        <w:jc w:val="both"/>
        <w:outlineLvl w:val="0"/>
      </w:pPr>
    </w:p>
    <w:p w:rsidR="003A7452" w:rsidRDefault="003A7452">
      <w:pPr>
        <w:pStyle w:val="ConsPlusTitle"/>
        <w:jc w:val="center"/>
        <w:outlineLvl w:val="0"/>
      </w:pPr>
      <w:r>
        <w:t>ГУБЕРНАТОР АСТРАХАНСКОЙ ОБЛАСТИ</w:t>
      </w:r>
    </w:p>
    <w:p w:rsidR="003A7452" w:rsidRDefault="003A7452">
      <w:pPr>
        <w:pStyle w:val="ConsPlusTitle"/>
        <w:jc w:val="center"/>
      </w:pPr>
    </w:p>
    <w:p w:rsidR="003A7452" w:rsidRDefault="003A7452">
      <w:pPr>
        <w:pStyle w:val="ConsPlusTitle"/>
        <w:jc w:val="center"/>
      </w:pPr>
      <w:r>
        <w:t>ПОСТАНОВЛЕНИЕ</w:t>
      </w:r>
    </w:p>
    <w:p w:rsidR="003A7452" w:rsidRDefault="003A7452">
      <w:pPr>
        <w:pStyle w:val="ConsPlusTitle"/>
        <w:jc w:val="center"/>
      </w:pPr>
      <w:r>
        <w:t>от 12 декабря 2016 г. N 106</w:t>
      </w:r>
    </w:p>
    <w:p w:rsidR="003A7452" w:rsidRDefault="003A7452">
      <w:pPr>
        <w:pStyle w:val="ConsPlusTitle"/>
        <w:jc w:val="center"/>
      </w:pPr>
    </w:p>
    <w:p w:rsidR="003A7452" w:rsidRDefault="003A7452">
      <w:pPr>
        <w:pStyle w:val="ConsPlusTitle"/>
        <w:jc w:val="center"/>
      </w:pPr>
      <w:r>
        <w:t>О КОМИССИИ ПО КООРДИНАЦИИ РАБОТЫ ПО ПРОТИВОДЕЙСТВИЮ</w:t>
      </w:r>
    </w:p>
    <w:p w:rsidR="003A7452" w:rsidRDefault="003A7452">
      <w:pPr>
        <w:pStyle w:val="ConsPlusTitle"/>
        <w:jc w:val="center"/>
      </w:pPr>
      <w:r>
        <w:t>КОРРУПЦИИ В АСТРАХАНСКОЙ ОБЛАСТИ И ОБ УПРАЗДНЕНИИ</w:t>
      </w:r>
    </w:p>
    <w:p w:rsidR="003A7452" w:rsidRDefault="003A7452">
      <w:pPr>
        <w:pStyle w:val="ConsPlusTitle"/>
        <w:jc w:val="center"/>
      </w:pPr>
      <w:r>
        <w:t>АНТИКОРРУПЦИОННОГО СОВЕТА АСТРАХАНСКОЙ ОБЛАСТИ</w:t>
      </w:r>
    </w:p>
    <w:p w:rsidR="003A7452" w:rsidRDefault="003A74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74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452" w:rsidRDefault="003A7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27.04.2018 </w:t>
            </w:r>
            <w:hyperlink r:id="rId7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08.06.2018 </w:t>
            </w:r>
            <w:hyperlink r:id="rId8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9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23.01.2019 </w:t>
            </w:r>
            <w:hyperlink r:id="rId10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05.07.2019 </w:t>
            </w:r>
            <w:hyperlink r:id="rId1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12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12.02.2020 </w:t>
            </w:r>
            <w:hyperlink r:id="rId13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03.11.2020 </w:t>
            </w:r>
            <w:hyperlink r:id="rId1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15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17.03.2023 </w:t>
            </w:r>
            <w:hyperlink r:id="rId16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21.06.2024 </w:t>
            </w:r>
            <w:hyperlink r:id="rId17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18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</w:tr>
    </w:tbl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</w:t>
      </w:r>
      <w:hyperlink r:id="rId20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 постановляю: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1. Создать комиссию по координации работы по противодействию коррупции в Астраханской области.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60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Астраханской области и ее </w:t>
      </w:r>
      <w:hyperlink w:anchor="P149">
        <w:r>
          <w:rPr>
            <w:color w:val="0000FF"/>
          </w:rPr>
          <w:t>состав</w:t>
        </w:r>
      </w:hyperlink>
      <w:r>
        <w:t>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3. Упразднить антикоррупционный совет Астраханской области.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Губернатора Астраханской области: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16.12.2005 </w:t>
      </w:r>
      <w:hyperlink r:id="rId21">
        <w:r>
          <w:rPr>
            <w:color w:val="0000FF"/>
          </w:rPr>
          <w:t>N 746</w:t>
        </w:r>
      </w:hyperlink>
      <w:r>
        <w:t xml:space="preserve"> "Об антикоррупционном совете Астраханской области";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27.03.2007 </w:t>
      </w:r>
      <w:hyperlink r:id="rId22">
        <w:r>
          <w:rPr>
            <w:color w:val="0000FF"/>
          </w:rPr>
          <w:t>N 131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19.02.2008 </w:t>
      </w:r>
      <w:hyperlink r:id="rId23">
        <w:r>
          <w:rPr>
            <w:color w:val="0000FF"/>
          </w:rPr>
          <w:t>N 95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15.04.2008 </w:t>
      </w:r>
      <w:hyperlink r:id="rId24">
        <w:r>
          <w:rPr>
            <w:color w:val="0000FF"/>
          </w:rPr>
          <w:t>N 195</w:t>
        </w:r>
      </w:hyperlink>
      <w:r>
        <w:t xml:space="preserve"> "О внесении изменения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13.08.2008 </w:t>
      </w:r>
      <w:hyperlink r:id="rId25">
        <w:r>
          <w:rPr>
            <w:color w:val="0000FF"/>
          </w:rPr>
          <w:t>N 416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08.08.2009 </w:t>
      </w:r>
      <w:hyperlink r:id="rId26">
        <w:r>
          <w:rPr>
            <w:color w:val="0000FF"/>
          </w:rPr>
          <w:t>N 387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28.09.2009 </w:t>
      </w:r>
      <w:hyperlink r:id="rId27">
        <w:r>
          <w:rPr>
            <w:color w:val="0000FF"/>
          </w:rPr>
          <w:t>N 473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lastRenderedPageBreak/>
        <w:t xml:space="preserve">- от 26.04.2010 </w:t>
      </w:r>
      <w:hyperlink r:id="rId28">
        <w:r>
          <w:rPr>
            <w:color w:val="0000FF"/>
          </w:rPr>
          <w:t>N 156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01.06.2010 </w:t>
      </w:r>
      <w:hyperlink r:id="rId29">
        <w:r>
          <w:rPr>
            <w:color w:val="0000FF"/>
          </w:rPr>
          <w:t>N 216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02.08.2010 </w:t>
      </w:r>
      <w:hyperlink r:id="rId30">
        <w:r>
          <w:rPr>
            <w:color w:val="0000FF"/>
          </w:rPr>
          <w:t>N 312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23.09.2010 </w:t>
      </w:r>
      <w:hyperlink r:id="rId31">
        <w:r>
          <w:rPr>
            <w:color w:val="0000FF"/>
          </w:rPr>
          <w:t>N 404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07.02.2012 </w:t>
      </w:r>
      <w:hyperlink r:id="rId32">
        <w:r>
          <w:rPr>
            <w:color w:val="0000FF"/>
          </w:rPr>
          <w:t>N 27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02.08.2012 </w:t>
      </w:r>
      <w:hyperlink r:id="rId33">
        <w:r>
          <w:rPr>
            <w:color w:val="0000FF"/>
          </w:rPr>
          <w:t>N 308</w:t>
        </w:r>
      </w:hyperlink>
      <w:r>
        <w:t xml:space="preserve"> "О внесении изменения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18.01.2013 </w:t>
      </w:r>
      <w:hyperlink r:id="rId34">
        <w:r>
          <w:rPr>
            <w:color w:val="0000FF"/>
          </w:rPr>
          <w:t>N 1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18.06.2013 </w:t>
      </w:r>
      <w:hyperlink r:id="rId35">
        <w:r>
          <w:rPr>
            <w:color w:val="0000FF"/>
          </w:rPr>
          <w:t>N 46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27.03.2014 </w:t>
      </w:r>
      <w:hyperlink r:id="rId36">
        <w:r>
          <w:rPr>
            <w:color w:val="0000FF"/>
          </w:rPr>
          <w:t>N 22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16.07.2014 </w:t>
      </w:r>
      <w:hyperlink r:id="rId37">
        <w:r>
          <w:rPr>
            <w:color w:val="0000FF"/>
          </w:rPr>
          <w:t>N 59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12.11.2014 </w:t>
      </w:r>
      <w:hyperlink r:id="rId38">
        <w:r>
          <w:rPr>
            <w:color w:val="0000FF"/>
          </w:rPr>
          <w:t>N 104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06.08.2015 </w:t>
      </w:r>
      <w:hyperlink r:id="rId39">
        <w:r>
          <w:rPr>
            <w:color w:val="0000FF"/>
          </w:rPr>
          <w:t>N 67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07.10.2015 </w:t>
      </w:r>
      <w:hyperlink r:id="rId40">
        <w:r>
          <w:rPr>
            <w:color w:val="0000FF"/>
          </w:rPr>
          <w:t>N 91</w:t>
        </w:r>
      </w:hyperlink>
      <w:r>
        <w:t xml:space="preserve"> "О внесении изменений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08.02.2016 </w:t>
      </w:r>
      <w:hyperlink r:id="rId41">
        <w:r>
          <w:rPr>
            <w:color w:val="0000FF"/>
          </w:rPr>
          <w:t>N 3</w:t>
        </w:r>
      </w:hyperlink>
      <w:r>
        <w:t xml:space="preserve"> "О внесении изменения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10.06.2016 </w:t>
      </w:r>
      <w:hyperlink r:id="rId42">
        <w:r>
          <w:rPr>
            <w:color w:val="0000FF"/>
          </w:rPr>
          <w:t>N 42</w:t>
        </w:r>
      </w:hyperlink>
      <w:r>
        <w:t xml:space="preserve"> "О внесении изменения в постановление Губернатора Астраханской области от 16.12.2005 N 746";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от 13.10.2016 </w:t>
      </w:r>
      <w:hyperlink r:id="rId43">
        <w:r>
          <w:rPr>
            <w:color w:val="0000FF"/>
          </w:rPr>
          <w:t>N 73</w:t>
        </w:r>
      </w:hyperlink>
      <w:r>
        <w:t xml:space="preserve"> "О внесении изменений в постановление Губернатора Астраханской области от 16.12.2005 N 746".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right"/>
      </w:pPr>
      <w:r>
        <w:t>Губернатор Астраханской области</w:t>
      </w:r>
    </w:p>
    <w:p w:rsidR="003A7452" w:rsidRDefault="003A7452">
      <w:pPr>
        <w:pStyle w:val="ConsPlusNormal"/>
        <w:jc w:val="right"/>
      </w:pPr>
      <w:r>
        <w:t>А.А.ЖИЛКИН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right"/>
        <w:outlineLvl w:val="0"/>
      </w:pPr>
      <w:r>
        <w:t>Утверждено</w:t>
      </w:r>
    </w:p>
    <w:p w:rsidR="003A7452" w:rsidRDefault="003A7452">
      <w:pPr>
        <w:pStyle w:val="ConsPlusNormal"/>
        <w:jc w:val="right"/>
      </w:pPr>
      <w:r>
        <w:t>Постановлением Губернатора</w:t>
      </w:r>
    </w:p>
    <w:p w:rsidR="003A7452" w:rsidRDefault="003A7452">
      <w:pPr>
        <w:pStyle w:val="ConsPlusNormal"/>
        <w:jc w:val="right"/>
      </w:pPr>
      <w:r>
        <w:t>Астраханской области</w:t>
      </w:r>
    </w:p>
    <w:p w:rsidR="003A7452" w:rsidRDefault="003A7452">
      <w:pPr>
        <w:pStyle w:val="ConsPlusNormal"/>
        <w:jc w:val="right"/>
      </w:pPr>
      <w:r>
        <w:t>от 12 декабря 2016 г. N 106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</w:pPr>
      <w:bookmarkStart w:id="0" w:name="P60"/>
      <w:bookmarkEnd w:id="0"/>
      <w:r>
        <w:t>ПОЛОЖЕНИЕ</w:t>
      </w:r>
    </w:p>
    <w:p w:rsidR="003A7452" w:rsidRDefault="003A7452">
      <w:pPr>
        <w:pStyle w:val="ConsPlusTitle"/>
        <w:jc w:val="center"/>
      </w:pPr>
      <w:r>
        <w:t>О КОМИССИИ ПО КООРДИНАЦИИ РАБОТЫ</w:t>
      </w:r>
    </w:p>
    <w:p w:rsidR="003A7452" w:rsidRDefault="003A7452">
      <w:pPr>
        <w:pStyle w:val="ConsPlusTitle"/>
        <w:jc w:val="center"/>
      </w:pPr>
      <w:r>
        <w:t>ПО ПРОТИВОДЕЙСТВИЮ КОРРУПЦИИ</w:t>
      </w:r>
    </w:p>
    <w:p w:rsidR="003A7452" w:rsidRDefault="003A7452">
      <w:pPr>
        <w:pStyle w:val="ConsPlusTitle"/>
        <w:jc w:val="center"/>
      </w:pPr>
      <w:r>
        <w:t>В АСТРАХАНСКОЙ ОБЛАСТИ</w:t>
      </w:r>
    </w:p>
    <w:p w:rsidR="003A7452" w:rsidRDefault="003A74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74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452" w:rsidRDefault="003A7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03.11.2020 </w:t>
            </w:r>
            <w:hyperlink r:id="rId4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04.07.2022 </w:t>
            </w:r>
            <w:hyperlink r:id="rId45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17.03.2023 </w:t>
            </w:r>
            <w:hyperlink r:id="rId46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</w:tr>
    </w:tbl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  <w:outlineLvl w:val="1"/>
      </w:pPr>
      <w:r>
        <w:t>1. Общие положения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ind w:firstLine="540"/>
        <w:jc w:val="both"/>
      </w:pPr>
      <w:r>
        <w:t>1.1. Комиссия по координации работы по противодействию коррупции в Астраханской области (далее - комиссия) является постоянно действующим координационным органом по противодействию коррупции в Астраханской области при Губернаторе Астраханской области.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4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1.3. Комиссия осуществляет свою деятельность во взаимодействии с Управлением Президента Российской Федерации по вопросам </w:t>
      </w:r>
      <w:proofErr w:type="gramStart"/>
      <w:r>
        <w:t>противодействия коррупции Администрации Президента Российской Федерации</w:t>
      </w:r>
      <w:proofErr w:type="gramEnd"/>
      <w:r>
        <w:t>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Комиссия выполняет функции комиссии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Астраханской области, для которых федеральными законами не предусмотрено иное, и рассматривает вопросы, касающиеся соблюдения требований к служебному (должностному) поведению лиц, замещающих государственные должности Астраханской области, и урегулированию конфликта интересов в порядке, установленном постановлением Губернатора Астраханской области.</w:t>
      </w:r>
      <w:proofErr w:type="gramEnd"/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  <w:outlineLvl w:val="1"/>
      </w:pPr>
      <w:r>
        <w:t>2. Основные задачи комиссии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ind w:firstLine="540"/>
        <w:jc w:val="both"/>
      </w:pPr>
      <w:r>
        <w:t>Основными задачами комиссии являются: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обеспечение исполнения решений Совета при Президенте Российской Федерации по противодействию коррупции и его президиума;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подготовка предложений о реализации государственной политики в области противодействия коррупции Губернатору Астраханской области;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- обеспечение координации деятельности Правительства Астраханской области, исполнительных органов Астраханской области, органов местного самоуправления муниципальных образований Астраханской области по реализации государственной политики в </w:t>
      </w:r>
      <w:r>
        <w:lastRenderedPageBreak/>
        <w:t>области противодействия коррупции;</w:t>
      </w:r>
    </w:p>
    <w:p w:rsidR="003A7452" w:rsidRDefault="003A745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обеспечение согласованных действий исполнительных органов Астраханской области, органов местного самоуправления муниципальных образований Астраханской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Астраханской области;</w:t>
      </w:r>
    </w:p>
    <w:p w:rsidR="003A7452" w:rsidRDefault="003A745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обеспечение взаимодействия исполнительных органов Астраханской области, органов местного самоуправления муниципальных образований Астраханской области с гражданами, институтами гражданского общества, со средствами массовой информации, с научными организациями по вопросам противодействия коррупции в Астраханской области;</w:t>
      </w:r>
    </w:p>
    <w:p w:rsidR="003A7452" w:rsidRDefault="003A7452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информирование общественности о проводимой исполнительными органами Астраханской области, органами местного самоуправления муниципальных образований Астраханской области работе по противодействию коррупции.</w:t>
      </w:r>
    </w:p>
    <w:p w:rsidR="003A7452" w:rsidRDefault="003A7452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  <w:outlineLvl w:val="1"/>
      </w:pPr>
      <w:r>
        <w:t>3. Полномочия комиссии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ind w:firstLine="540"/>
        <w:jc w:val="both"/>
      </w:pPr>
      <w:r>
        <w:t>Комиссия в целях выполнения возложенных на нее задач осуществляет следующие полномочия: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подготавливает предложения по совершенствованию законодательства Российской Федерации о противодействии коррупции Губернатору Астраханской области;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разрабатывает меры по противодействию коррупции, а также по устранению причин и условий, порождающих коррупцию;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организует: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Астраханской области по вопросам противодействия коррупции;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разработку предложений в региональную программу Астраханской области в области противодействия коррупции и в программы исполнительных органов Астраханской области, планов мероприятий по противодействию коррупции,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 и планами;</w:t>
      </w:r>
    </w:p>
    <w:p w:rsidR="003A7452" w:rsidRDefault="003A7452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рассматривает вопросы, касающиеся соблюдения лицами, замещающими государственные должности Астраханской области,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lastRenderedPageBreak/>
        <w:t>- оказывает содействие развитию общественного контроля за реализацией региональной программы Астраханской области в области противодействия коррупции и программ исполнительных органов государственной власти Астраханской области, планов мероприятий по противодействию коррупции;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Астраханской области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  <w:outlineLvl w:val="1"/>
      </w:pPr>
      <w:r>
        <w:t>4. Порядок формирования комиссии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ind w:firstLine="540"/>
        <w:jc w:val="both"/>
      </w:pPr>
      <w:r>
        <w:t>4.1. Положение о комиссии и персональный состав комиссии утверждаются Губернатором Астраханской области.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4.2. Комиссия формируется в составе председателя комиссии, его заместителя, секретаря и членов комиссии.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состав комиссии могут входить руководители исполнительных органов Астраханской области, органов местного самоуправления муниципальных образований Астраханской области, представители аппарата полномочного представителя Президента Российской Федерации в Южном федеральном округе, руководители территориальных органов федеральных государственных органов, председатель Общественной палаты Астраханской области, представители научных и образовательных организаций, а также общественных организаций, уставными задачами которых является участие в противодействии коррупции.</w:t>
      </w:r>
      <w:proofErr w:type="gramEnd"/>
    </w:p>
    <w:p w:rsidR="003A7452" w:rsidRDefault="003A7452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4.4. Передача полномочий члена комиссии другому лицу не допускается.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4.5. Участие в работе комиссии осуществляется на общественных началах.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4.6. На заседания комиссии могут быть приглашены представители федеральных государственных органов, государственных органов Астраханской области, органов местного самоуправления муниципальных образований Астраханской области, организаций и средств массовой информации.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4.7. По решению председателя комиссии для анализа, изучения и подготовки экспертного заключения по рассматриваемым комиссией вопросам к ее работе на временной или постоянной основе могут привлекаться эксперты.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  <w:outlineLvl w:val="1"/>
      </w:pPr>
      <w:r>
        <w:t>5. Организация деятельности комиссии и порядок ее работы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ind w:firstLine="540"/>
        <w:jc w:val="both"/>
      </w:pPr>
      <w:r>
        <w:t>5.1. Работа комиссии осуществляется на плановой основе и в соответствии с регламентом, который утверждается комиссией.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5.2. Заседания комиссии ведет председатель комиссии или по его поручению заместитель председателя комиссии.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5.3. Заседания комиссии проводятся, как правило, один раз в квартал.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 Заседание считается правомочным, если на нем присутствует больше половины от общего числа членов комиссии.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5.4.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</w:t>
      </w:r>
      <w:r>
        <w:lastRenderedPageBreak/>
        <w:t>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5.5. Решения комиссии принимаются простым большинством голосов присутствующих на заседании членов комиссии и оформляются протоколом.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5.6. Для реализации решений комиссии издаются нормативные правовые или иные правовые акты Губернатора Астраханской области, а также Губернатором Астраханской области даются соответствующие поручения.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5.7. По решению комиссии из числа членов комиссии или уполномоченных ими представителей, а также из числа представителей исполнительных органов Астраханской области, органов местного самоуправления муниципальных образований Астраханской области, общественных организаций и экспертов могут создаваться рабочие группы по отдельным вопросам.</w:t>
      </w:r>
    </w:p>
    <w:p w:rsidR="003A7452" w:rsidRDefault="003A74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04.07.2022 N 51)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5.8. Председатель комиссии: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комиссии;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утверждает план работы комиссии (ежегодный план);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утверждает повестку дня очередного заседания комиссии;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дает поручения в рамках своих полномочий членам комиссии;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представляет комиссию в отношениях с федеральными государственными органами, государственными органами Астраханской области, организациями и гражданами по вопросам, относящимся к компетенции комиссии.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 xml:space="preserve">5.9.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департамент по противодействию коррупции министерства региональной безопасности Астраханской области.</w:t>
      </w:r>
    </w:p>
    <w:p w:rsidR="003A7452" w:rsidRDefault="003A7452">
      <w:pPr>
        <w:pStyle w:val="ConsPlusNormal"/>
        <w:jc w:val="both"/>
      </w:pPr>
      <w:r>
        <w:t xml:space="preserve">(в ред. Постановлений Губернатора Астраханской области от 03.11.2020 </w:t>
      </w:r>
      <w:hyperlink r:id="rId55">
        <w:r>
          <w:rPr>
            <w:color w:val="0000FF"/>
          </w:rPr>
          <w:t>N 120</w:t>
        </w:r>
      </w:hyperlink>
      <w:r>
        <w:t xml:space="preserve">, от 17.03.2023 </w:t>
      </w:r>
      <w:hyperlink r:id="rId56">
        <w:r>
          <w:rPr>
            <w:color w:val="0000FF"/>
          </w:rPr>
          <w:t>N 25</w:t>
        </w:r>
      </w:hyperlink>
      <w:r>
        <w:t>)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5.10. Секретарь комиссии:</w:t>
      </w:r>
    </w:p>
    <w:p w:rsidR="003A7452" w:rsidRDefault="003A7452">
      <w:pPr>
        <w:pStyle w:val="ConsPlusNormal"/>
        <w:spacing w:before="220"/>
        <w:ind w:firstLine="540"/>
        <w:jc w:val="both"/>
      </w:pPr>
      <w:proofErr w:type="gramStart"/>
      <w:r>
        <w:t>-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  <w:proofErr w:type="gramEnd"/>
    </w:p>
    <w:p w:rsidR="003A7452" w:rsidRDefault="003A7452">
      <w:pPr>
        <w:pStyle w:val="ConsPlusNormal"/>
        <w:spacing w:before="220"/>
        <w:ind w:firstLine="540"/>
        <w:jc w:val="both"/>
      </w:pPr>
      <w:r>
        <w:t>-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оформляет протоколы заседаний комиссии;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- организует выполнение поручений председателя комиссии, данных по результатам заседаний комиссии.</w:t>
      </w:r>
    </w:p>
    <w:p w:rsidR="003A7452" w:rsidRDefault="003A7452">
      <w:pPr>
        <w:pStyle w:val="ConsPlusNormal"/>
        <w:spacing w:before="220"/>
        <w:ind w:firstLine="540"/>
        <w:jc w:val="both"/>
      </w:pPr>
      <w:r>
        <w:t>5.11. По решению председателя комиссии информация о решениях комиссии (полностью или в части) может передаваться в средства массовой информации для опубликования.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right"/>
        <w:outlineLvl w:val="0"/>
      </w:pPr>
      <w:r>
        <w:t>Утвержден</w:t>
      </w:r>
    </w:p>
    <w:p w:rsidR="003A7452" w:rsidRDefault="003A7452">
      <w:pPr>
        <w:pStyle w:val="ConsPlusNormal"/>
        <w:jc w:val="right"/>
      </w:pPr>
      <w:r>
        <w:t>Постановлением Губернатора</w:t>
      </w:r>
    </w:p>
    <w:p w:rsidR="003A7452" w:rsidRDefault="003A7452">
      <w:pPr>
        <w:pStyle w:val="ConsPlusNormal"/>
        <w:jc w:val="right"/>
      </w:pPr>
      <w:r>
        <w:t>Астраханской области</w:t>
      </w:r>
    </w:p>
    <w:p w:rsidR="003A7452" w:rsidRDefault="003A7452">
      <w:pPr>
        <w:pStyle w:val="ConsPlusNormal"/>
        <w:jc w:val="right"/>
      </w:pPr>
      <w:r>
        <w:t>от 12 декабря 2016 г. N 106</w:t>
      </w: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Title"/>
        <w:jc w:val="center"/>
      </w:pPr>
      <w:bookmarkStart w:id="1" w:name="P149"/>
      <w:bookmarkEnd w:id="1"/>
      <w:r>
        <w:t>СОСТАВ</w:t>
      </w:r>
    </w:p>
    <w:p w:rsidR="003A7452" w:rsidRDefault="003A7452">
      <w:pPr>
        <w:pStyle w:val="ConsPlusTitle"/>
        <w:jc w:val="center"/>
      </w:pPr>
      <w:r>
        <w:t>КОМИССИИ ПО КООРДИНАЦИИ РАБОТЫ ПО ПРОТИВОДЕЙСТВИЮ</w:t>
      </w:r>
    </w:p>
    <w:p w:rsidR="003A7452" w:rsidRDefault="003A7452">
      <w:pPr>
        <w:pStyle w:val="ConsPlusTitle"/>
        <w:jc w:val="center"/>
      </w:pPr>
      <w:r>
        <w:t>КОРРУПЦИИ В АСТРАХАНСКОЙ ОБЛАСТИ</w:t>
      </w:r>
    </w:p>
    <w:p w:rsidR="003A7452" w:rsidRDefault="003A74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74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452" w:rsidRDefault="003A74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57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27.04.2018 </w:t>
            </w:r>
            <w:hyperlink r:id="rId5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08.06.2018 </w:t>
            </w:r>
            <w:hyperlink r:id="rId59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60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23.01.2019 </w:t>
            </w:r>
            <w:hyperlink r:id="rId6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05.07.2019 </w:t>
            </w:r>
            <w:hyperlink r:id="rId62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63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12.02.2020 </w:t>
            </w:r>
            <w:hyperlink r:id="rId64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03.11.2020 </w:t>
            </w:r>
            <w:hyperlink r:id="rId6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04.07.2022 </w:t>
            </w:r>
            <w:hyperlink r:id="rId66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17.03.2023 </w:t>
            </w:r>
            <w:hyperlink r:id="rId67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21.06.2024 </w:t>
            </w:r>
            <w:hyperlink r:id="rId68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3A7452" w:rsidRDefault="003A74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69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452" w:rsidRDefault="003A7452">
            <w:pPr>
              <w:pStyle w:val="ConsPlusNormal"/>
            </w:pPr>
          </w:p>
        </w:tc>
      </w:tr>
    </w:tbl>
    <w:p w:rsidR="003A7452" w:rsidRDefault="003A74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5839"/>
      </w:tblGrid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Бабушкин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Губернатор Астраханской области, председатель комиссии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Тимофеев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министр региональной безопасности Астраханской области, заместитель председателя комиссии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Трусов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proofErr w:type="gramStart"/>
            <w:r>
              <w:t>и.о. первого</w:t>
            </w:r>
            <w:proofErr w:type="gramEnd"/>
            <w:r>
              <w:t xml:space="preserve"> заместителя министра региональной безопасности Астраханской области - начальника департамента по противодействию коррупции, секретарь комиссии</w:t>
            </w:r>
          </w:p>
        </w:tc>
      </w:tr>
      <w:tr w:rsidR="003A74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Бесчастнова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заведующая кафедрой уголовного права и правоохранительной деятельности, доцент кафедры уголовного права и правоохранительной деятельности федерального государственного бюджетного образовательного учреждения высшего образования "Астраханский государственный университет имени В.Н. Татищева" (по согласованию)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Гайдуков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главный федеральный инспектор по Астраханской области аппарата полномочного представителя Президента Российской Федерации в Южном федеральном округе (по согласованию).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Калашникова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председатель Общественной палаты Астраханской области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Коровин И.М.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член совета Астраханского регионального отделения Общероссийской общественной организации ветеранов и пенсионеров прокуратуры (по согласованию)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Меркулов Н.С.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руководитель управления Федеральной антимонопольной службы по Астраханской области (по согласованию)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</w:pPr>
            <w:r>
              <w:t>Паутов П.П.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 xml:space="preserve">вице-губернатор - руководитель администрации </w:t>
            </w:r>
            <w:r>
              <w:lastRenderedPageBreak/>
              <w:t>Губернатора Астраханской области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lastRenderedPageBreak/>
              <w:t>Руденко М.Ф.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профессор кафедры "Безопасность жизнедеятельности и инженерная экология" федерального государственного бюджетного образовательного учреждения высшего образования "Астраханский государственный технический университет" (по согласованию)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Спицын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Уполномоченный по правам человека в Астраханской области (по согласованию)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Сусина В.П.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начальник Управления Министерства юстиции Российской Федерации по Астраханской области (по согласованию)</w:t>
            </w:r>
          </w:p>
        </w:tc>
      </w:tr>
      <w:tr w:rsidR="003A74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Чернышова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3A7452" w:rsidRDefault="003A7452">
            <w:pPr>
              <w:pStyle w:val="ConsPlusNormal"/>
              <w:jc w:val="both"/>
            </w:pPr>
            <w:r>
              <w:t>руководитель регионального исполкома Общероссийского народного фронта в Астраханской области (по согласованию)</w:t>
            </w:r>
          </w:p>
        </w:tc>
      </w:tr>
    </w:tbl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jc w:val="both"/>
      </w:pPr>
    </w:p>
    <w:p w:rsidR="003A7452" w:rsidRDefault="003A74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2" w:name="_GoBack"/>
      <w:bookmarkEnd w:id="2"/>
    </w:p>
    <w:sectPr w:rsidR="009131A4" w:rsidSect="006F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52"/>
    <w:rsid w:val="003A7452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7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7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7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88702&amp;dst=100005" TargetMode="External"/><Relationship Id="rId18" Type="http://schemas.openxmlformats.org/officeDocument/2006/relationships/hyperlink" Target="https://login.consultant.ru/link/?req=doc&amp;base=RLAW322&amp;n=123746&amp;dst=100005" TargetMode="External"/><Relationship Id="rId26" Type="http://schemas.openxmlformats.org/officeDocument/2006/relationships/hyperlink" Target="https://login.consultant.ru/link/?req=doc&amp;base=RLAW322&amp;n=27785" TargetMode="External"/><Relationship Id="rId39" Type="http://schemas.openxmlformats.org/officeDocument/2006/relationships/hyperlink" Target="https://login.consultant.ru/link/?req=doc&amp;base=RLAW322&amp;n=61064" TargetMode="External"/><Relationship Id="rId21" Type="http://schemas.openxmlformats.org/officeDocument/2006/relationships/hyperlink" Target="https://login.consultant.ru/link/?req=doc&amp;base=RLAW322&amp;n=69025" TargetMode="External"/><Relationship Id="rId34" Type="http://schemas.openxmlformats.org/officeDocument/2006/relationships/hyperlink" Target="https://login.consultant.ru/link/?req=doc&amp;base=RLAW322&amp;n=46504" TargetMode="External"/><Relationship Id="rId42" Type="http://schemas.openxmlformats.org/officeDocument/2006/relationships/hyperlink" Target="https://login.consultant.ru/link/?req=doc&amp;base=RLAW322&amp;n=66860" TargetMode="External"/><Relationship Id="rId47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RLAW322&amp;n=106132&amp;dst=100006" TargetMode="External"/><Relationship Id="rId55" Type="http://schemas.openxmlformats.org/officeDocument/2006/relationships/hyperlink" Target="https://login.consultant.ru/link/?req=doc&amp;base=RLAW322&amp;n=93268&amp;dst=100006" TargetMode="External"/><Relationship Id="rId63" Type="http://schemas.openxmlformats.org/officeDocument/2006/relationships/hyperlink" Target="https://login.consultant.ru/link/?req=doc&amp;base=RLAW322&amp;n=87134&amp;dst=100006" TargetMode="External"/><Relationship Id="rId68" Type="http://schemas.openxmlformats.org/officeDocument/2006/relationships/hyperlink" Target="https://login.consultant.ru/link/?req=doc&amp;base=RLAW322&amp;n=118874&amp;dst=100006" TargetMode="External"/><Relationship Id="rId7" Type="http://schemas.openxmlformats.org/officeDocument/2006/relationships/hyperlink" Target="https://login.consultant.ru/link/?req=doc&amp;base=RLAW322&amp;n=77183&amp;dst=100005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1341&amp;dst=100026" TargetMode="External"/><Relationship Id="rId29" Type="http://schemas.openxmlformats.org/officeDocument/2006/relationships/hyperlink" Target="https://login.consultant.ru/link/?req=doc&amp;base=RLAW322&amp;n=314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76692&amp;dst=100005" TargetMode="External"/><Relationship Id="rId11" Type="http://schemas.openxmlformats.org/officeDocument/2006/relationships/hyperlink" Target="https://login.consultant.ru/link/?req=doc&amp;base=RLAW322&amp;n=84385&amp;dst=100005" TargetMode="External"/><Relationship Id="rId24" Type="http://schemas.openxmlformats.org/officeDocument/2006/relationships/hyperlink" Target="https://login.consultant.ru/link/?req=doc&amp;base=RLAW322&amp;n=22182" TargetMode="External"/><Relationship Id="rId32" Type="http://schemas.openxmlformats.org/officeDocument/2006/relationships/hyperlink" Target="https://login.consultant.ru/link/?req=doc&amp;base=RLAW322&amp;n=40987" TargetMode="External"/><Relationship Id="rId37" Type="http://schemas.openxmlformats.org/officeDocument/2006/relationships/hyperlink" Target="https://login.consultant.ru/link/?req=doc&amp;base=RLAW322&amp;n=54278" TargetMode="External"/><Relationship Id="rId40" Type="http://schemas.openxmlformats.org/officeDocument/2006/relationships/hyperlink" Target="https://login.consultant.ru/link/?req=doc&amp;base=RLAW322&amp;n=62616" TargetMode="External"/><Relationship Id="rId45" Type="http://schemas.openxmlformats.org/officeDocument/2006/relationships/hyperlink" Target="https://login.consultant.ru/link/?req=doc&amp;base=RLAW322&amp;n=106132&amp;dst=100006" TargetMode="External"/><Relationship Id="rId53" Type="http://schemas.openxmlformats.org/officeDocument/2006/relationships/hyperlink" Target="https://login.consultant.ru/link/?req=doc&amp;base=RLAW322&amp;n=106132&amp;dst=100006" TargetMode="External"/><Relationship Id="rId58" Type="http://schemas.openxmlformats.org/officeDocument/2006/relationships/hyperlink" Target="https://login.consultant.ru/link/?req=doc&amp;base=RLAW322&amp;n=77183&amp;dst=100006" TargetMode="External"/><Relationship Id="rId66" Type="http://schemas.openxmlformats.org/officeDocument/2006/relationships/hyperlink" Target="https://login.consultant.ru/link/?req=doc&amp;base=RLAW322&amp;n=106132&amp;dst=1000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106132&amp;dst=100005" TargetMode="External"/><Relationship Id="rId23" Type="http://schemas.openxmlformats.org/officeDocument/2006/relationships/hyperlink" Target="https://login.consultant.ru/link/?req=doc&amp;base=RLAW322&amp;n=21537" TargetMode="External"/><Relationship Id="rId28" Type="http://schemas.openxmlformats.org/officeDocument/2006/relationships/hyperlink" Target="https://login.consultant.ru/link/?req=doc&amp;base=RLAW322&amp;n=30827" TargetMode="External"/><Relationship Id="rId36" Type="http://schemas.openxmlformats.org/officeDocument/2006/relationships/hyperlink" Target="https://login.consultant.ru/link/?req=doc&amp;base=RLAW322&amp;n=59278" TargetMode="External"/><Relationship Id="rId49" Type="http://schemas.openxmlformats.org/officeDocument/2006/relationships/hyperlink" Target="https://login.consultant.ru/link/?req=doc&amp;base=RLAW322&amp;n=106132&amp;dst=100006" TargetMode="External"/><Relationship Id="rId57" Type="http://schemas.openxmlformats.org/officeDocument/2006/relationships/hyperlink" Target="https://login.consultant.ru/link/?req=doc&amp;base=RLAW322&amp;n=76692&amp;dst=100006" TargetMode="External"/><Relationship Id="rId61" Type="http://schemas.openxmlformats.org/officeDocument/2006/relationships/hyperlink" Target="https://login.consultant.ru/link/?req=doc&amp;base=RLAW322&amp;n=81335&amp;dst=100005" TargetMode="External"/><Relationship Id="rId10" Type="http://schemas.openxmlformats.org/officeDocument/2006/relationships/hyperlink" Target="https://login.consultant.ru/link/?req=doc&amp;base=RLAW322&amp;n=81335&amp;dst=100005" TargetMode="External"/><Relationship Id="rId19" Type="http://schemas.openxmlformats.org/officeDocument/2006/relationships/hyperlink" Target="https://login.consultant.ru/link/?req=doc&amp;base=LAW&amp;n=450727&amp;dst=100054" TargetMode="External"/><Relationship Id="rId31" Type="http://schemas.openxmlformats.org/officeDocument/2006/relationships/hyperlink" Target="https://login.consultant.ru/link/?req=doc&amp;base=RLAW322&amp;n=32583" TargetMode="External"/><Relationship Id="rId44" Type="http://schemas.openxmlformats.org/officeDocument/2006/relationships/hyperlink" Target="https://login.consultant.ru/link/?req=doc&amp;base=RLAW322&amp;n=93268&amp;dst=100006" TargetMode="External"/><Relationship Id="rId52" Type="http://schemas.openxmlformats.org/officeDocument/2006/relationships/hyperlink" Target="https://login.consultant.ru/link/?req=doc&amp;base=RLAW322&amp;n=106132&amp;dst=100006" TargetMode="External"/><Relationship Id="rId60" Type="http://schemas.openxmlformats.org/officeDocument/2006/relationships/hyperlink" Target="https://login.consultant.ru/link/?req=doc&amp;base=RLAW322&amp;n=79325&amp;dst=100006" TargetMode="External"/><Relationship Id="rId65" Type="http://schemas.openxmlformats.org/officeDocument/2006/relationships/hyperlink" Target="https://login.consultant.ru/link/?req=doc&amp;base=RLAW322&amp;n=93268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79325&amp;dst=100005" TargetMode="External"/><Relationship Id="rId14" Type="http://schemas.openxmlformats.org/officeDocument/2006/relationships/hyperlink" Target="https://login.consultant.ru/link/?req=doc&amp;base=RLAW322&amp;n=93268&amp;dst=100005" TargetMode="External"/><Relationship Id="rId22" Type="http://schemas.openxmlformats.org/officeDocument/2006/relationships/hyperlink" Target="https://login.consultant.ru/link/?req=doc&amp;base=RLAW322&amp;n=18218" TargetMode="External"/><Relationship Id="rId27" Type="http://schemas.openxmlformats.org/officeDocument/2006/relationships/hyperlink" Target="https://login.consultant.ru/link/?req=doc&amp;base=RLAW322&amp;n=28330" TargetMode="External"/><Relationship Id="rId30" Type="http://schemas.openxmlformats.org/officeDocument/2006/relationships/hyperlink" Target="https://login.consultant.ru/link/?req=doc&amp;base=RLAW322&amp;n=31972" TargetMode="External"/><Relationship Id="rId35" Type="http://schemas.openxmlformats.org/officeDocument/2006/relationships/hyperlink" Target="https://login.consultant.ru/link/?req=doc&amp;base=RLAW322&amp;n=48647" TargetMode="External"/><Relationship Id="rId43" Type="http://schemas.openxmlformats.org/officeDocument/2006/relationships/hyperlink" Target="https://login.consultant.ru/link/?req=doc&amp;base=RLAW322&amp;n=68999" TargetMode="External"/><Relationship Id="rId48" Type="http://schemas.openxmlformats.org/officeDocument/2006/relationships/hyperlink" Target="https://login.consultant.ru/link/?req=doc&amp;base=RLAW322&amp;n=106132&amp;dst=100006" TargetMode="External"/><Relationship Id="rId56" Type="http://schemas.openxmlformats.org/officeDocument/2006/relationships/hyperlink" Target="https://login.consultant.ru/link/?req=doc&amp;base=RLAW322&amp;n=111341&amp;dst=100027" TargetMode="External"/><Relationship Id="rId64" Type="http://schemas.openxmlformats.org/officeDocument/2006/relationships/hyperlink" Target="https://login.consultant.ru/link/?req=doc&amp;base=RLAW322&amp;n=88702&amp;dst=100006" TargetMode="External"/><Relationship Id="rId69" Type="http://schemas.openxmlformats.org/officeDocument/2006/relationships/hyperlink" Target="https://login.consultant.ru/link/?req=doc&amp;base=RLAW322&amp;n=123746&amp;dst=100005" TargetMode="External"/><Relationship Id="rId8" Type="http://schemas.openxmlformats.org/officeDocument/2006/relationships/hyperlink" Target="https://login.consultant.ru/link/?req=doc&amp;base=RLAW322&amp;n=77617&amp;dst=100005" TargetMode="External"/><Relationship Id="rId51" Type="http://schemas.openxmlformats.org/officeDocument/2006/relationships/hyperlink" Target="https://login.consultant.ru/link/?req=doc&amp;base=RLAW322&amp;n=106132&amp;dst=100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87134&amp;dst=100005" TargetMode="External"/><Relationship Id="rId17" Type="http://schemas.openxmlformats.org/officeDocument/2006/relationships/hyperlink" Target="https://login.consultant.ru/link/?req=doc&amp;base=RLAW322&amp;n=118874&amp;dst=100005" TargetMode="External"/><Relationship Id="rId25" Type="http://schemas.openxmlformats.org/officeDocument/2006/relationships/hyperlink" Target="https://login.consultant.ru/link/?req=doc&amp;base=RLAW322&amp;n=23728" TargetMode="External"/><Relationship Id="rId33" Type="http://schemas.openxmlformats.org/officeDocument/2006/relationships/hyperlink" Target="https://login.consultant.ru/link/?req=doc&amp;base=RLAW322&amp;n=43876" TargetMode="External"/><Relationship Id="rId38" Type="http://schemas.openxmlformats.org/officeDocument/2006/relationships/hyperlink" Target="https://login.consultant.ru/link/?req=doc&amp;base=RLAW322&amp;n=55958" TargetMode="External"/><Relationship Id="rId46" Type="http://schemas.openxmlformats.org/officeDocument/2006/relationships/hyperlink" Target="https://login.consultant.ru/link/?req=doc&amp;base=RLAW322&amp;n=111341&amp;dst=100027" TargetMode="External"/><Relationship Id="rId59" Type="http://schemas.openxmlformats.org/officeDocument/2006/relationships/hyperlink" Target="https://login.consultant.ru/link/?req=doc&amp;base=RLAW322&amp;n=77617&amp;dst=100006" TargetMode="External"/><Relationship Id="rId67" Type="http://schemas.openxmlformats.org/officeDocument/2006/relationships/hyperlink" Target="https://login.consultant.ru/link/?req=doc&amp;base=RLAW322&amp;n=111341&amp;dst=100028" TargetMode="External"/><Relationship Id="rId20" Type="http://schemas.openxmlformats.org/officeDocument/2006/relationships/hyperlink" Target="https://login.consultant.ru/link/?req=doc&amp;base=RLAW322&amp;n=120943&amp;dst=100301" TargetMode="External"/><Relationship Id="rId41" Type="http://schemas.openxmlformats.org/officeDocument/2006/relationships/hyperlink" Target="https://login.consultant.ru/link/?req=doc&amp;base=RLAW322&amp;n=64349" TargetMode="External"/><Relationship Id="rId54" Type="http://schemas.openxmlformats.org/officeDocument/2006/relationships/hyperlink" Target="https://login.consultant.ru/link/?req=doc&amp;base=RLAW322&amp;n=106132&amp;dst=100006" TargetMode="External"/><Relationship Id="rId62" Type="http://schemas.openxmlformats.org/officeDocument/2006/relationships/hyperlink" Target="https://login.consultant.ru/link/?req=doc&amp;base=RLAW322&amp;n=84385&amp;dst=10000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3448</Words>
  <Characters>19655</Characters>
  <Application>Microsoft Office Word</Application>
  <DocSecurity>0</DocSecurity>
  <Lines>163</Lines>
  <Paragraphs>46</Paragraphs>
  <ScaleCrop>false</ScaleCrop>
  <Company/>
  <LinksUpToDate>false</LinksUpToDate>
  <CharactersWithSpaces>23057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2025-11-12T07:45:00Z</dcterms:created>
  <dcterms:modified xsi:type="dcterms:W3CDTF">2025-11-12T07:45:00Z</dcterms:modified>
</cp:coreProperties>
</file>