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C3" w:rsidRDefault="007570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570C3" w:rsidRDefault="007570C3">
      <w:pPr>
        <w:pStyle w:val="ConsPlusNormal"/>
        <w:outlineLvl w:val="0"/>
      </w:pPr>
    </w:p>
    <w:p w:rsidR="007570C3" w:rsidRDefault="007570C3">
      <w:pPr>
        <w:pStyle w:val="ConsPlusTitle"/>
        <w:jc w:val="center"/>
        <w:outlineLvl w:val="0"/>
      </w:pPr>
      <w:r>
        <w:t>ГУБЕРНАТОР АСТРАХАНСКОЙ ОБЛАСТИ</w:t>
      </w:r>
    </w:p>
    <w:p w:rsidR="007570C3" w:rsidRDefault="007570C3">
      <w:pPr>
        <w:pStyle w:val="ConsPlusTitle"/>
        <w:jc w:val="center"/>
      </w:pPr>
    </w:p>
    <w:p w:rsidR="007570C3" w:rsidRDefault="007570C3">
      <w:pPr>
        <w:pStyle w:val="ConsPlusTitle"/>
        <w:jc w:val="center"/>
      </w:pPr>
      <w:r>
        <w:t>ПОСТАНОВЛЕНИЕ</w:t>
      </w:r>
    </w:p>
    <w:p w:rsidR="007570C3" w:rsidRDefault="007570C3">
      <w:pPr>
        <w:pStyle w:val="ConsPlusTitle"/>
        <w:jc w:val="center"/>
      </w:pPr>
      <w:r>
        <w:t>от 7 июня 2016 г. N 41</w:t>
      </w:r>
    </w:p>
    <w:p w:rsidR="007570C3" w:rsidRDefault="007570C3">
      <w:pPr>
        <w:pStyle w:val="ConsPlusTitle"/>
        <w:jc w:val="center"/>
      </w:pPr>
    </w:p>
    <w:p w:rsidR="007570C3" w:rsidRDefault="007570C3">
      <w:pPr>
        <w:pStyle w:val="ConsPlusTitle"/>
        <w:jc w:val="center"/>
      </w:pPr>
      <w:r>
        <w:t>О ПОРЯДКЕ СООБЩЕНИЯ ОТДЕЛЬНЫМИ КАТЕГОРИЯМИ ЛИЦ О ПОЛУЧЕНИИ</w:t>
      </w:r>
    </w:p>
    <w:p w:rsidR="007570C3" w:rsidRDefault="007570C3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7570C3" w:rsidRDefault="007570C3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7570C3" w:rsidRDefault="007570C3">
      <w:pPr>
        <w:pStyle w:val="ConsPlusTitle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СВЯЗАНО С ИСПОЛНЕНИЕМ ИМИ СЛУЖЕБНЫХ (ДОЛЖНОСТНЫХ)</w:t>
      </w:r>
    </w:p>
    <w:p w:rsidR="007570C3" w:rsidRDefault="007570C3">
      <w:pPr>
        <w:pStyle w:val="ConsPlusTitle"/>
        <w:jc w:val="center"/>
      </w:pPr>
      <w:r>
        <w:t>ОБЯЗАННОСТЕЙ, ЕГО СДАЧИ, ОЦЕНКИ И РЕАЛИЗАЦИИ (ВЫКУПА)</w:t>
      </w:r>
    </w:p>
    <w:p w:rsidR="007570C3" w:rsidRDefault="007570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70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70C3" w:rsidRDefault="007570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70C3" w:rsidRDefault="007570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7570C3" w:rsidRDefault="007570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25.12.2024 </w:t>
            </w:r>
            <w:hyperlink r:id="rId7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</w:tr>
    </w:tbl>
    <w:p w:rsidR="007570C3" w:rsidRDefault="007570C3">
      <w:pPr>
        <w:pStyle w:val="ConsPlusNormal"/>
        <w:jc w:val="center"/>
      </w:pPr>
    </w:p>
    <w:p w:rsidR="007570C3" w:rsidRDefault="007570C3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25.12.2008 </w:t>
      </w:r>
      <w:hyperlink r:id="rId8">
        <w:r>
          <w:rPr>
            <w:color w:val="0000FF"/>
          </w:rPr>
          <w:t>N 273-ФЗ</w:t>
        </w:r>
      </w:hyperlink>
      <w:r>
        <w:t xml:space="preserve"> "О противодействии коррупции", от 27.07.2004 N </w:t>
      </w:r>
      <w:hyperlink r:id="rId9">
        <w:r>
          <w:rPr>
            <w:color w:val="0000FF"/>
          </w:rPr>
          <w:t>79-ФЗ</w:t>
        </w:r>
      </w:hyperlink>
      <w:r>
        <w:t xml:space="preserve"> "О государственной гражданской службе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End"/>
      <w:r>
        <w:t>, сдачи и оценки подарка, реализации (выкупа) и зачисления средств, вырученных от его реализации" постановляю: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Исполнительным органам Астраханской области (за исключением управления делами Губернатора Астраханской области (агентства Астраханской области) и администрации Губернатора Астраханской области) разработать и утвердить порядок сообщения лицами, замещающими государственные должности Астраханской области, и (или) государственными гражданскими служащими Астраханской области, замещающими должности государственной гражданской службы Астраханской области в соответствующих исполнительных органах Астраханской области, о получении подарка в связи с протокольными мероприятиями, служебными командировками</w:t>
      </w:r>
      <w:proofErr w:type="gramEnd"/>
      <w:r>
        <w:t xml:space="preserve"> </w:t>
      </w:r>
      <w:proofErr w:type="gramStart"/>
      <w:r>
        <w:t xml:space="preserve">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на основании Типового </w:t>
      </w:r>
      <w:hyperlink r:id="rId11">
        <w:r>
          <w:rPr>
            <w:color w:val="0000FF"/>
          </w:rPr>
          <w:t>положения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</w:t>
      </w:r>
      <w:proofErr w:type="gramEnd"/>
      <w:r>
        <w:t xml:space="preserve"> </w:t>
      </w:r>
      <w:proofErr w:type="gramStart"/>
      <w:r>
        <w:t>зачислении</w:t>
      </w:r>
      <w:proofErr w:type="gramEnd"/>
      <w:r>
        <w:t xml:space="preserve"> средств, вырученных от его реализации, утвержденного Постановлением Правительства Российской Федерации от 09.01.2014 N 10.</w:t>
      </w:r>
    </w:p>
    <w:p w:rsidR="007570C3" w:rsidRDefault="007570C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25.12.2024 N 176)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3.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  <w:r>
        <w:lastRenderedPageBreak/>
        <w:t>И.о. Губернатора Астраханской области</w:t>
      </w:r>
    </w:p>
    <w:p w:rsidR="007570C3" w:rsidRDefault="007570C3">
      <w:pPr>
        <w:pStyle w:val="ConsPlusNormal"/>
        <w:jc w:val="right"/>
      </w:pPr>
      <w:r>
        <w:t>К.А.МАРКЕЛОВ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  <w:outlineLvl w:val="0"/>
      </w:pPr>
      <w:r>
        <w:t>Утвержден</w:t>
      </w:r>
    </w:p>
    <w:p w:rsidR="007570C3" w:rsidRDefault="007570C3">
      <w:pPr>
        <w:pStyle w:val="ConsPlusNormal"/>
        <w:jc w:val="right"/>
      </w:pPr>
      <w:r>
        <w:t>Постановлением Губернатора</w:t>
      </w:r>
    </w:p>
    <w:p w:rsidR="007570C3" w:rsidRDefault="007570C3">
      <w:pPr>
        <w:pStyle w:val="ConsPlusNormal"/>
        <w:jc w:val="right"/>
      </w:pPr>
      <w:r>
        <w:t>Астраханской области</w:t>
      </w:r>
    </w:p>
    <w:p w:rsidR="007570C3" w:rsidRDefault="007570C3">
      <w:pPr>
        <w:pStyle w:val="ConsPlusNormal"/>
        <w:jc w:val="right"/>
      </w:pPr>
      <w:r>
        <w:t>от 7 июня 2016 г. N 41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Title"/>
        <w:jc w:val="center"/>
      </w:pPr>
      <w:bookmarkStart w:id="0" w:name="P34"/>
      <w:bookmarkEnd w:id="0"/>
      <w:r>
        <w:t>ПОРЯДОК</w:t>
      </w:r>
    </w:p>
    <w:p w:rsidR="007570C3" w:rsidRDefault="007570C3">
      <w:pPr>
        <w:pStyle w:val="ConsPlusTitle"/>
        <w:jc w:val="center"/>
      </w:pPr>
      <w:r>
        <w:t>СООБЩЕНИЯ ОТДЕЛЬНЫМИ КАТЕГОРИЯМИ ЛИЦ О ПОЛУЧЕНИИ</w:t>
      </w:r>
    </w:p>
    <w:p w:rsidR="007570C3" w:rsidRDefault="007570C3">
      <w:pPr>
        <w:pStyle w:val="ConsPlusTitle"/>
        <w:jc w:val="center"/>
      </w:pPr>
      <w:r>
        <w:t>ПОДАРКА В СВЯЗИ С ПРОТОКОЛЬНЫМИ МЕРОПРИЯТИЯМИ,</w:t>
      </w:r>
    </w:p>
    <w:p w:rsidR="007570C3" w:rsidRDefault="007570C3">
      <w:pPr>
        <w:pStyle w:val="ConsPlusTitle"/>
        <w:jc w:val="center"/>
      </w:pPr>
      <w:r>
        <w:t>СЛУЖЕБНЫМИ КОМАНДИРОВКАМИ И ДРУГИМИ ОФИЦИАЛЬНЫМИ</w:t>
      </w:r>
    </w:p>
    <w:p w:rsidR="007570C3" w:rsidRDefault="007570C3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7570C3" w:rsidRDefault="007570C3">
      <w:pPr>
        <w:pStyle w:val="ConsPlusTitle"/>
        <w:jc w:val="center"/>
      </w:pPr>
      <w:r>
        <w:t>ИМИ СЛУЖЕБНЫХ (ДОЛЖНОСТНЫХ) ОБЯЗАННОСТЕЙ, ЕГО СДАЧИ,</w:t>
      </w:r>
    </w:p>
    <w:p w:rsidR="007570C3" w:rsidRDefault="007570C3">
      <w:pPr>
        <w:pStyle w:val="ConsPlusTitle"/>
        <w:jc w:val="center"/>
      </w:pPr>
      <w:r>
        <w:t>ОЦЕНКИ И РЕАЛИЗАЦИИ (ВЫКУПА)</w:t>
      </w:r>
    </w:p>
    <w:p w:rsidR="007570C3" w:rsidRDefault="007570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70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70C3" w:rsidRDefault="007570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70C3" w:rsidRDefault="007570C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7570C3" w:rsidRDefault="007570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25.12.2024 </w:t>
            </w:r>
            <w:hyperlink r:id="rId14">
              <w:r>
                <w:rPr>
                  <w:color w:val="0000FF"/>
                </w:rPr>
                <w:t>N 176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0C3" w:rsidRDefault="007570C3">
            <w:pPr>
              <w:pStyle w:val="ConsPlusNormal"/>
            </w:pPr>
          </w:p>
        </w:tc>
      </w:tr>
    </w:tbl>
    <w:p w:rsidR="007570C3" w:rsidRDefault="007570C3">
      <w:pPr>
        <w:pStyle w:val="ConsPlusNormal"/>
        <w:jc w:val="center"/>
      </w:pPr>
    </w:p>
    <w:p w:rsidR="007570C3" w:rsidRDefault="007570C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 (далее - Порядок) определяет процедуру сообщения вице-губернатором - председателем Правительства Астраханской области, вице-губернатором - руководителем администрации Губернатора Астраханской области, заместителями председателя Правительства Астраханской области, заместителями председателя Правительства</w:t>
      </w:r>
      <w:proofErr w:type="gramEnd"/>
      <w:r>
        <w:t xml:space="preserve"> </w:t>
      </w:r>
      <w:proofErr w:type="gramStart"/>
      <w:r>
        <w:t>Астраханской области - полномочными представителями Губернатора Астраханской области (далее - лица, замещающие государственные должности), государственными гражданскими служащими Астраханской области, замещающими должности государственной гражданской службы Астраханской области в администрации Губернатора Астраханской области и в управлении делами Губернатора Астраханской области (агентстве Астраханской области) (далее -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>
        <w:t xml:space="preserve"> исполнением ими служебных (</w:t>
      </w:r>
      <w:proofErr w:type="gramStart"/>
      <w:r>
        <w:t>должностных</w:t>
      </w:r>
      <w:proofErr w:type="gramEnd"/>
      <w:r>
        <w:t>) обязанностей (далее - подарок), его сдачи, оценки и реализации (выкупа).</w:t>
      </w:r>
    </w:p>
    <w:p w:rsidR="007570C3" w:rsidRDefault="007570C3">
      <w:pPr>
        <w:pStyle w:val="ConsPlusNormal"/>
        <w:jc w:val="both"/>
      </w:pPr>
      <w:r>
        <w:t xml:space="preserve">(в ред. Постановлений Губернатора Астраханской области от 30.12.2016 </w:t>
      </w:r>
      <w:hyperlink r:id="rId15">
        <w:r>
          <w:rPr>
            <w:color w:val="0000FF"/>
          </w:rPr>
          <w:t>N 112</w:t>
        </w:r>
      </w:hyperlink>
      <w:r>
        <w:t xml:space="preserve">, от 25.12.2024 </w:t>
      </w:r>
      <w:hyperlink r:id="rId16">
        <w:r>
          <w:rPr>
            <w:color w:val="0000FF"/>
          </w:rPr>
          <w:t>N 176</w:t>
        </w:r>
      </w:hyperlink>
      <w:r>
        <w:t>)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Используемые в настоящем Порядке понятия применяются в значениях, определенных Типовым </w:t>
      </w:r>
      <w:hyperlink r:id="rId17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</w:t>
      </w:r>
      <w:proofErr w:type="gramEnd"/>
      <w:r>
        <w:t xml:space="preserve"> N 10 (далее - Типовое положение).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3. Лица, замещающие государственные должности, служащие представляют </w:t>
      </w:r>
      <w:hyperlink w:anchor="P86">
        <w:r>
          <w:rPr>
            <w:color w:val="0000FF"/>
          </w:rPr>
          <w:t>уведомление</w:t>
        </w:r>
      </w:hyperlink>
      <w:r>
        <w:t xml:space="preserve"> о получении подарка, составленное в 2 экземплярах по форме согласно приложению N 1 к </w:t>
      </w:r>
      <w:r>
        <w:lastRenderedPageBreak/>
        <w:t xml:space="preserve">настоящему Порядку (далее - уведомление), в управление делами Губернатора Астраханской области (агентство Астраханской области) (далее - управление) в сроки, указанные в </w:t>
      </w:r>
      <w:hyperlink r:id="rId18">
        <w:r>
          <w:rPr>
            <w:color w:val="0000FF"/>
          </w:rPr>
          <w:t>пункте 5</w:t>
        </w:r>
      </w:hyperlink>
      <w:r>
        <w:t xml:space="preserve"> Типового положения.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4. Уполномоченное структурное подразделение управления по приему уведомлений (далее - уполномоченное подразделение) в день получения уведомления регистрирует его в журнале регистрации уведомлений, форма и порядок ведения которого устанавливаются правовым актом управления.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5. Уполномоченное подразделение в течение 1 рабочего дня со дня регистрации уведомления: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- возвращает один экземпляр уведомления с отметкой о регистрации лицу, замещающему государственную должность, служащему;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- направляет другой экземпляр уведомления в комиссию по приемке и выбытию основных средств, нематериальных активов, списанию материальных запасов управления (далее - комиссия);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- направляет копию уведомления о получении подарка, стоимость которого превышает 3 тысячи рублей, или неизвестной стоимости, представленного служащим, материально ответственному лицу управления (далее - материально ответственное лицо);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- направляет копию уведомления, представленного лицом, замещающим государственную должность, материально ответственному лицу независимо от стоимости подарка.</w:t>
      </w:r>
    </w:p>
    <w:p w:rsidR="007570C3" w:rsidRDefault="007570C3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6. </w:t>
      </w:r>
      <w:proofErr w:type="gramStart"/>
      <w:r>
        <w:t>Подарок, стоимость которого подтверждается документами и превышает 3 тысячи рублей либо стоимость которого получившему его служащему неизвестна, сдается им на хранение материально ответственному лицу по акту приема-передачи подарка, форма которого устанавливается правовым актом управления, не позднее 5 рабочих дней со дня представления в управление уведомления.</w:t>
      </w:r>
      <w:proofErr w:type="gramEnd"/>
    </w:p>
    <w:p w:rsidR="007570C3" w:rsidRDefault="007570C3">
      <w:pPr>
        <w:pStyle w:val="ConsPlusNormal"/>
        <w:spacing w:before="220"/>
        <w:ind w:firstLine="540"/>
        <w:jc w:val="both"/>
      </w:pPr>
      <w:r>
        <w:t>Акт приема-передачи подарка составляется в 3 экземплярах: один экземпляр - для служащего, второй экземпляр - для материально ответственного лица, третий экземпляр - для комиссии.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7. Подарок, полученный лицом, замещающим государственную должность, независимо от его стоимости, подлежит передаче на хранение в порядке, предусмотренном </w:t>
      </w:r>
      <w:hyperlink w:anchor="P56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До передачи подарка по акту приема-передачи подарка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замещающее государственную должность, служащий, получивший подарок.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комиссией в соответствии с </w:t>
      </w:r>
      <w:hyperlink r:id="rId19">
        <w:r>
          <w:rPr>
            <w:color w:val="0000FF"/>
          </w:rPr>
          <w:t>пунктом 10</w:t>
        </w:r>
      </w:hyperlink>
      <w:r>
        <w:t xml:space="preserve"> Типового положения.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с даты заседания комиссии направляется лицу, замещающему государственную должность, служащему, </w:t>
      </w:r>
      <w:proofErr w:type="gramStart"/>
      <w:r>
        <w:t>сдавшим</w:t>
      </w:r>
      <w:proofErr w:type="gramEnd"/>
      <w:r>
        <w:t xml:space="preserve"> подарок, и материально ответственному лицу.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Подарок возвращается сдавшему его лицу, замещающему государственную должность, </w:t>
      </w:r>
      <w:r>
        <w:lastRenderedPageBreak/>
        <w:t xml:space="preserve">служащему по акту приема-передачи подарка, форма которого устанавливается правовым актом управления, в случае если его стоимость не превышает 3 тысяч рублей,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10. Управление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Астраханской области.</w:t>
      </w:r>
    </w:p>
    <w:p w:rsidR="007570C3" w:rsidRDefault="007570C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25.12.2024 N 176)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11. Лицо, замещающее государственную должность, служащий, сдавшие подарок, могут его выкупить, направив в управление </w:t>
      </w:r>
      <w:hyperlink w:anchor="P139">
        <w:r>
          <w:rPr>
            <w:color w:val="0000FF"/>
          </w:rPr>
          <w:t>заявление</w:t>
        </w:r>
      </w:hyperlink>
      <w:r>
        <w:t xml:space="preserve"> о намерении выкупить подарок по форме согласно приложению N 2 к настоящему Порядку (далее - заявление) не позднее двух месяцев со дня сдачи подарка.</w:t>
      </w:r>
    </w:p>
    <w:p w:rsidR="007570C3" w:rsidRDefault="007570C3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12. </w:t>
      </w:r>
      <w:proofErr w:type="gramStart"/>
      <w:r>
        <w:t>Управление в течение 3 месяцев со дня поступления заявления организует оценку стоимости подарка для реализации (выкупа) и уведомляет в произвольной письменной форме лицо, замещающее государственную должность, служащего, подавших заявление, о результатах оценки, после чего в течение месяца лицо, замещающее государственную должность, служащий, подавшие заявление, выкупают подарок по установленной в результате оценки стоимости или отказываются от выкупа.</w:t>
      </w:r>
      <w:proofErr w:type="gramEnd"/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В случае если в отношении подарка, изготовленного из драгоценных металлов и (или) драгоценных камней, не поступило от лица, замещающего государственную должность, служащего заявление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управлением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</w:t>
      </w:r>
      <w:proofErr w:type="gramEnd"/>
      <w:r>
        <w:t xml:space="preserve">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14. Подарок, в отношении которого не поступило заявление, может использоваться управлением с учетом заключения комиссии о целесообразности использования подарка для обеспечения деятельности управления.</w:t>
      </w:r>
    </w:p>
    <w:p w:rsidR="007570C3" w:rsidRDefault="007570C3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15. В случае нецелесообразности использования подарка управляющим делами Губернатора Астраханской области принимается решение о реализации подарка и проведении оценки его стоимости для реализации, осуществляемой управлением посредством проведения торгов в порядке, предусмотренном законодательством Российской Федерации.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66">
        <w:r>
          <w:rPr>
            <w:color w:val="0000FF"/>
          </w:rPr>
          <w:t>пунктами 12</w:t>
        </w:r>
      </w:hyperlink>
      <w:r>
        <w:t xml:space="preserve"> и </w:t>
      </w:r>
      <w:hyperlink w:anchor="P69">
        <w:r>
          <w:rPr>
            <w:color w:val="0000FF"/>
          </w:rPr>
          <w:t>15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570C3" w:rsidRDefault="007570C3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управляющим делами Губернатора Астраханской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  <w:outlineLvl w:val="1"/>
      </w:pPr>
      <w:r>
        <w:t>Приложение N 1</w:t>
      </w:r>
    </w:p>
    <w:p w:rsidR="007570C3" w:rsidRDefault="007570C3">
      <w:pPr>
        <w:pStyle w:val="ConsPlusNormal"/>
        <w:jc w:val="right"/>
      </w:pPr>
      <w:r>
        <w:lastRenderedPageBreak/>
        <w:t>к Порядку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nformat"/>
        <w:jc w:val="both"/>
      </w:pPr>
      <w:r>
        <w:t xml:space="preserve">                                Управляющему делами</w:t>
      </w:r>
    </w:p>
    <w:p w:rsidR="007570C3" w:rsidRDefault="007570C3">
      <w:pPr>
        <w:pStyle w:val="ConsPlusNonformat"/>
        <w:jc w:val="both"/>
      </w:pPr>
      <w:r>
        <w:t xml:space="preserve">                                Губернатора Астраханской области</w:t>
      </w:r>
    </w:p>
    <w:p w:rsidR="007570C3" w:rsidRDefault="007570C3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   (Ф.И.О., наименование замещаемой должности)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bookmarkStart w:id="4" w:name="P86"/>
      <w:bookmarkEnd w:id="4"/>
      <w:r>
        <w:t xml:space="preserve">        Уведомление о получении подарка от "___" _________ 20 __ г.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(дата получения)</w:t>
      </w:r>
    </w:p>
    <w:p w:rsidR="007570C3" w:rsidRDefault="007570C3">
      <w:pPr>
        <w:pStyle w:val="ConsPlusNonformat"/>
        <w:jc w:val="both"/>
      </w:pPr>
      <w:r>
        <w:t xml:space="preserve">подарка (-ов) </w:t>
      </w:r>
      <w:proofErr w:type="gramStart"/>
      <w:r>
        <w:t>на</w:t>
      </w:r>
      <w:proofErr w:type="gramEnd"/>
      <w:r>
        <w:t xml:space="preserve"> __________________________________________________________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7570C3" w:rsidRDefault="007570C3">
      <w:pPr>
        <w:pStyle w:val="ConsPlusNonformat"/>
        <w:jc w:val="both"/>
      </w:pPr>
      <w:r>
        <w:t>___________________________________________________________________________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командировки, другого официального мероприятия, место и дата проведения)</w:t>
      </w:r>
    </w:p>
    <w:p w:rsidR="007570C3" w:rsidRDefault="007570C3">
      <w:pPr>
        <w:pStyle w:val="ConsPlusNormal"/>
        <w:jc w:val="both"/>
      </w:pPr>
    </w:p>
    <w:p w:rsidR="007570C3" w:rsidRDefault="007570C3">
      <w:pPr>
        <w:pStyle w:val="ConsPlusNormal"/>
        <w:sectPr w:rsidR="007570C3" w:rsidSect="00AF55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7570C3">
        <w:tc>
          <w:tcPr>
            <w:tcW w:w="2268" w:type="dxa"/>
            <w:vAlign w:val="center"/>
          </w:tcPr>
          <w:p w:rsidR="007570C3" w:rsidRDefault="007570C3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2154" w:type="dxa"/>
            <w:vAlign w:val="center"/>
          </w:tcPr>
          <w:p w:rsidR="007570C3" w:rsidRDefault="007570C3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:rsidR="007570C3" w:rsidRDefault="007570C3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3458" w:type="dxa"/>
            <w:vAlign w:val="center"/>
          </w:tcPr>
          <w:p w:rsidR="007570C3" w:rsidRDefault="007570C3">
            <w:pPr>
              <w:pStyle w:val="ConsPlusNormal"/>
              <w:jc w:val="center"/>
            </w:pPr>
            <w: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7570C3">
        <w:tc>
          <w:tcPr>
            <w:tcW w:w="2268" w:type="dxa"/>
          </w:tcPr>
          <w:p w:rsidR="007570C3" w:rsidRDefault="007570C3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7570C3" w:rsidRDefault="007570C3">
            <w:pPr>
              <w:pStyle w:val="ConsPlusNormal"/>
            </w:pPr>
          </w:p>
        </w:tc>
        <w:tc>
          <w:tcPr>
            <w:tcW w:w="1701" w:type="dxa"/>
          </w:tcPr>
          <w:p w:rsidR="007570C3" w:rsidRDefault="007570C3">
            <w:pPr>
              <w:pStyle w:val="ConsPlusNormal"/>
            </w:pPr>
          </w:p>
        </w:tc>
        <w:tc>
          <w:tcPr>
            <w:tcW w:w="3458" w:type="dxa"/>
          </w:tcPr>
          <w:p w:rsidR="007570C3" w:rsidRDefault="007570C3">
            <w:pPr>
              <w:pStyle w:val="ConsPlusNormal"/>
            </w:pPr>
          </w:p>
        </w:tc>
      </w:tr>
      <w:tr w:rsidR="007570C3">
        <w:tc>
          <w:tcPr>
            <w:tcW w:w="2268" w:type="dxa"/>
          </w:tcPr>
          <w:p w:rsidR="007570C3" w:rsidRDefault="007570C3">
            <w:pPr>
              <w:pStyle w:val="ConsPlusNormal"/>
            </w:pPr>
            <w:r>
              <w:t>2.</w:t>
            </w:r>
          </w:p>
        </w:tc>
        <w:tc>
          <w:tcPr>
            <w:tcW w:w="2154" w:type="dxa"/>
          </w:tcPr>
          <w:p w:rsidR="007570C3" w:rsidRDefault="007570C3">
            <w:pPr>
              <w:pStyle w:val="ConsPlusNormal"/>
            </w:pPr>
          </w:p>
        </w:tc>
        <w:tc>
          <w:tcPr>
            <w:tcW w:w="1701" w:type="dxa"/>
          </w:tcPr>
          <w:p w:rsidR="007570C3" w:rsidRDefault="007570C3">
            <w:pPr>
              <w:pStyle w:val="ConsPlusNormal"/>
            </w:pPr>
          </w:p>
        </w:tc>
        <w:tc>
          <w:tcPr>
            <w:tcW w:w="3458" w:type="dxa"/>
          </w:tcPr>
          <w:p w:rsidR="007570C3" w:rsidRDefault="007570C3">
            <w:pPr>
              <w:pStyle w:val="ConsPlusNormal"/>
            </w:pPr>
          </w:p>
        </w:tc>
      </w:tr>
      <w:tr w:rsidR="007570C3">
        <w:tc>
          <w:tcPr>
            <w:tcW w:w="2268" w:type="dxa"/>
          </w:tcPr>
          <w:p w:rsidR="007570C3" w:rsidRDefault="007570C3">
            <w:pPr>
              <w:pStyle w:val="ConsPlusNormal"/>
            </w:pPr>
            <w:r>
              <w:t>3.</w:t>
            </w:r>
          </w:p>
        </w:tc>
        <w:tc>
          <w:tcPr>
            <w:tcW w:w="2154" w:type="dxa"/>
          </w:tcPr>
          <w:p w:rsidR="007570C3" w:rsidRDefault="007570C3">
            <w:pPr>
              <w:pStyle w:val="ConsPlusNormal"/>
            </w:pPr>
          </w:p>
        </w:tc>
        <w:tc>
          <w:tcPr>
            <w:tcW w:w="1701" w:type="dxa"/>
          </w:tcPr>
          <w:p w:rsidR="007570C3" w:rsidRDefault="007570C3">
            <w:pPr>
              <w:pStyle w:val="ConsPlusNormal"/>
            </w:pPr>
          </w:p>
        </w:tc>
        <w:tc>
          <w:tcPr>
            <w:tcW w:w="3458" w:type="dxa"/>
          </w:tcPr>
          <w:p w:rsidR="007570C3" w:rsidRDefault="007570C3">
            <w:pPr>
              <w:pStyle w:val="ConsPlusNormal"/>
            </w:pPr>
          </w:p>
        </w:tc>
      </w:tr>
      <w:tr w:rsidR="007570C3">
        <w:tc>
          <w:tcPr>
            <w:tcW w:w="2268" w:type="dxa"/>
          </w:tcPr>
          <w:p w:rsidR="007570C3" w:rsidRDefault="007570C3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:rsidR="007570C3" w:rsidRDefault="007570C3">
            <w:pPr>
              <w:pStyle w:val="ConsPlusNormal"/>
            </w:pPr>
          </w:p>
        </w:tc>
        <w:tc>
          <w:tcPr>
            <w:tcW w:w="1701" w:type="dxa"/>
          </w:tcPr>
          <w:p w:rsidR="007570C3" w:rsidRDefault="007570C3">
            <w:pPr>
              <w:pStyle w:val="ConsPlusNormal"/>
            </w:pPr>
          </w:p>
        </w:tc>
        <w:tc>
          <w:tcPr>
            <w:tcW w:w="3458" w:type="dxa"/>
          </w:tcPr>
          <w:p w:rsidR="007570C3" w:rsidRDefault="007570C3">
            <w:pPr>
              <w:pStyle w:val="ConsPlusNormal"/>
            </w:pPr>
          </w:p>
        </w:tc>
      </w:tr>
    </w:tbl>
    <w:p w:rsidR="007570C3" w:rsidRDefault="007570C3">
      <w:pPr>
        <w:pStyle w:val="ConsPlusNormal"/>
        <w:jc w:val="both"/>
      </w:pPr>
    </w:p>
    <w:p w:rsidR="007570C3" w:rsidRDefault="007570C3">
      <w:pPr>
        <w:pStyle w:val="ConsPlusNonformat"/>
        <w:jc w:val="both"/>
      </w:pPr>
      <w:r>
        <w:t>Приложение: ___________________________________ на _______ листах.</w:t>
      </w:r>
    </w:p>
    <w:p w:rsidR="007570C3" w:rsidRDefault="007570C3">
      <w:pPr>
        <w:pStyle w:val="ConsPlusNonformat"/>
        <w:jc w:val="both"/>
      </w:pPr>
      <w:r>
        <w:t xml:space="preserve">                         (наименование документа)</w:t>
      </w:r>
    </w:p>
    <w:p w:rsidR="007570C3" w:rsidRDefault="007570C3">
      <w:pPr>
        <w:pStyle w:val="ConsPlusNonformat"/>
        <w:jc w:val="both"/>
      </w:pPr>
      <w:r>
        <w:t>Лицо, представившее уведомление 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      (подпись, расшифровка подписи, дата)</w:t>
      </w:r>
    </w:p>
    <w:p w:rsidR="007570C3" w:rsidRDefault="007570C3">
      <w:pPr>
        <w:pStyle w:val="ConsPlusNonformat"/>
        <w:jc w:val="both"/>
      </w:pPr>
      <w:r>
        <w:t>Лицо, принявшее уведомление 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      (подпись, расшифровка подписи, дата)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7570C3" w:rsidRDefault="007570C3">
      <w:pPr>
        <w:pStyle w:val="ConsPlusNonformat"/>
        <w:jc w:val="both"/>
      </w:pPr>
      <w:r>
        <w:t>от "___" ___________ 20 __ г.</w:t>
      </w:r>
    </w:p>
    <w:p w:rsidR="007570C3" w:rsidRDefault="007570C3">
      <w:pPr>
        <w:pStyle w:val="ConsPlusNormal"/>
        <w:sectPr w:rsidR="007570C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rmal"/>
        <w:jc w:val="right"/>
        <w:outlineLvl w:val="1"/>
      </w:pPr>
      <w:r>
        <w:t>Приложение N 2</w:t>
      </w:r>
    </w:p>
    <w:p w:rsidR="007570C3" w:rsidRDefault="007570C3">
      <w:pPr>
        <w:pStyle w:val="ConsPlusNormal"/>
        <w:jc w:val="right"/>
      </w:pPr>
      <w:r>
        <w:t>к Порядку</w:t>
      </w:r>
    </w:p>
    <w:p w:rsidR="007570C3" w:rsidRDefault="007570C3">
      <w:pPr>
        <w:pStyle w:val="ConsPlusNormal"/>
        <w:jc w:val="right"/>
      </w:pPr>
    </w:p>
    <w:p w:rsidR="007570C3" w:rsidRDefault="007570C3">
      <w:pPr>
        <w:pStyle w:val="ConsPlusNonformat"/>
        <w:jc w:val="both"/>
      </w:pPr>
      <w:r>
        <w:t xml:space="preserve">                       Управляющему делами</w:t>
      </w:r>
    </w:p>
    <w:p w:rsidR="007570C3" w:rsidRDefault="007570C3">
      <w:pPr>
        <w:pStyle w:val="ConsPlusNonformat"/>
        <w:jc w:val="both"/>
      </w:pPr>
      <w:r>
        <w:t xml:space="preserve">                                Губернатора Астраханской области</w:t>
      </w:r>
    </w:p>
    <w:p w:rsidR="007570C3" w:rsidRDefault="007570C3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   (Ф.И.О., наименование замещаемой должности)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bookmarkStart w:id="5" w:name="P139"/>
      <w:bookmarkEnd w:id="5"/>
      <w:r>
        <w:t xml:space="preserve">                                 Заявление</w:t>
      </w:r>
    </w:p>
    <w:p w:rsidR="007570C3" w:rsidRDefault="007570C3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r>
        <w:t xml:space="preserve">    Информирую Вас о намерении выкупить подарок</w:t>
      </w:r>
      <w:proofErr w:type="gramStart"/>
      <w:r>
        <w:t xml:space="preserve"> (-</w:t>
      </w:r>
      <w:proofErr w:type="gramEnd"/>
      <w:r>
        <w:t>и), полученный (-ые) мною</w:t>
      </w:r>
    </w:p>
    <w:p w:rsidR="007570C3" w:rsidRDefault="007570C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</w:t>
      </w:r>
      <w:proofErr w:type="gramStart"/>
      <w:r>
        <w:t>(наименование протокольного мероприятия, служебной командировки, другого</w:t>
      </w:r>
      <w:proofErr w:type="gramEnd"/>
    </w:p>
    <w:p w:rsidR="007570C3" w:rsidRDefault="007570C3">
      <w:pPr>
        <w:pStyle w:val="ConsPlusNonformat"/>
        <w:jc w:val="both"/>
      </w:pPr>
      <w:r>
        <w:t>___________________________________________________________________________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r>
        <w:t xml:space="preserve">и  </w:t>
      </w:r>
      <w:proofErr w:type="gramStart"/>
      <w:r>
        <w:t>переданный</w:t>
      </w:r>
      <w:proofErr w:type="gramEnd"/>
      <w:r>
        <w:t xml:space="preserve"> (-ые)   на   хранение   в   управление   делами   Губернатора</w:t>
      </w:r>
    </w:p>
    <w:p w:rsidR="007570C3" w:rsidRDefault="007570C3">
      <w:pPr>
        <w:pStyle w:val="ConsPlusNonformat"/>
        <w:jc w:val="both"/>
      </w:pPr>
      <w:r>
        <w:t>Астраханской    области    (агентство   Астраханской   области)   по   акту</w:t>
      </w:r>
    </w:p>
    <w:p w:rsidR="007570C3" w:rsidRDefault="007570C3">
      <w:pPr>
        <w:pStyle w:val="ConsPlusNonformat"/>
        <w:jc w:val="both"/>
      </w:pPr>
      <w:r>
        <w:t>приема-передачи подарка от "___" _____________ 20 __ г. N _____.</w:t>
      </w:r>
    </w:p>
    <w:p w:rsidR="007570C3" w:rsidRDefault="007570C3">
      <w:pPr>
        <w:pStyle w:val="ConsPlusNonformat"/>
        <w:jc w:val="both"/>
      </w:pPr>
    </w:p>
    <w:p w:rsidR="007570C3" w:rsidRDefault="007570C3">
      <w:pPr>
        <w:pStyle w:val="ConsPlusNonformat"/>
        <w:jc w:val="both"/>
      </w:pPr>
      <w:r>
        <w:t xml:space="preserve">                              __________________________________</w:t>
      </w:r>
    </w:p>
    <w:p w:rsidR="007570C3" w:rsidRDefault="007570C3">
      <w:pPr>
        <w:pStyle w:val="ConsPlusNonformat"/>
        <w:jc w:val="both"/>
      </w:pPr>
      <w:r>
        <w:t xml:space="preserve">                             (дата, подпись, расшифровка подписи)</w:t>
      </w:r>
    </w:p>
    <w:p w:rsidR="007570C3" w:rsidRDefault="007570C3">
      <w:pPr>
        <w:pStyle w:val="ConsPlusNormal"/>
        <w:ind w:firstLine="540"/>
        <w:jc w:val="both"/>
      </w:pPr>
    </w:p>
    <w:p w:rsidR="007570C3" w:rsidRDefault="007570C3">
      <w:pPr>
        <w:pStyle w:val="ConsPlusNormal"/>
        <w:ind w:firstLine="540"/>
        <w:jc w:val="both"/>
      </w:pPr>
    </w:p>
    <w:p w:rsidR="007570C3" w:rsidRDefault="007570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6" w:name="_GoBack"/>
      <w:bookmarkEnd w:id="6"/>
    </w:p>
    <w:sectPr w:rsidR="009131A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3"/>
    <w:rsid w:val="007570C3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70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45" TargetMode="External"/><Relationship Id="rId13" Type="http://schemas.openxmlformats.org/officeDocument/2006/relationships/hyperlink" Target="https://login.consultant.ru/link/?req=doc&amp;base=RLAW322&amp;n=70068&amp;dst=100005" TargetMode="External"/><Relationship Id="rId18" Type="http://schemas.openxmlformats.org/officeDocument/2006/relationships/hyperlink" Target="https://login.consultant.ru/link/?req=doc&amp;base=LAW&amp;n=443333&amp;dst=10005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21904&amp;dst=100005" TargetMode="External"/><Relationship Id="rId12" Type="http://schemas.openxmlformats.org/officeDocument/2006/relationships/hyperlink" Target="https://login.consultant.ru/link/?req=doc&amp;base=RLAW322&amp;n=121904&amp;dst=100006" TargetMode="External"/><Relationship Id="rId17" Type="http://schemas.openxmlformats.org/officeDocument/2006/relationships/hyperlink" Target="https://login.consultant.ru/link/?req=doc&amp;base=LAW&amp;n=443333&amp;dst=1000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21904&amp;dst=100008" TargetMode="External"/><Relationship Id="rId20" Type="http://schemas.openxmlformats.org/officeDocument/2006/relationships/hyperlink" Target="https://login.consultant.ru/link/?req=doc&amp;base=RLAW322&amp;n=121904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70068&amp;dst=100005" TargetMode="External"/><Relationship Id="rId11" Type="http://schemas.openxmlformats.org/officeDocument/2006/relationships/hyperlink" Target="https://login.consultant.ru/link/?req=doc&amp;base=LAW&amp;n=443333&amp;dst=10005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70068&amp;dst=100005" TargetMode="External"/><Relationship Id="rId10" Type="http://schemas.openxmlformats.org/officeDocument/2006/relationships/hyperlink" Target="https://login.consultant.ru/link/?req=doc&amp;base=LAW&amp;n=443333&amp;dst=100056" TargetMode="External"/><Relationship Id="rId19" Type="http://schemas.openxmlformats.org/officeDocument/2006/relationships/hyperlink" Target="https://login.consultant.ru/link/?req=doc&amp;base=LAW&amp;n=443333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7&amp;dst=100818" TargetMode="External"/><Relationship Id="rId14" Type="http://schemas.openxmlformats.org/officeDocument/2006/relationships/hyperlink" Target="https://login.consultant.ru/link/?req=doc&amp;base=RLAW322&amp;n=121904&amp;dst=100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2369</Words>
  <Characters>13505</Characters>
  <Application>Microsoft Office Word</Application>
  <DocSecurity>0</DocSecurity>
  <Lines>112</Lines>
  <Paragraphs>31</Paragraphs>
  <ScaleCrop>false</ScaleCrop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2025-11-12T07:39:00Z</dcterms:created>
  <dcterms:modified xsi:type="dcterms:W3CDTF">2025-11-12T07:40:00Z</dcterms:modified>
</cp:coreProperties>
</file>