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1C" w:rsidRDefault="006725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7251C" w:rsidRDefault="0067251C">
      <w:pPr>
        <w:pStyle w:val="ConsPlusNormal"/>
        <w:outlineLvl w:val="0"/>
      </w:pPr>
    </w:p>
    <w:p w:rsidR="0067251C" w:rsidRDefault="0067251C">
      <w:pPr>
        <w:pStyle w:val="ConsPlusTitle"/>
        <w:jc w:val="center"/>
        <w:outlineLvl w:val="0"/>
      </w:pPr>
      <w:r>
        <w:t>ГУБЕРНАТОР АСТРАХАНСКОЙ ОБЛАСТИ</w:t>
      </w:r>
    </w:p>
    <w:p w:rsidR="0067251C" w:rsidRDefault="0067251C">
      <w:pPr>
        <w:pStyle w:val="ConsPlusTitle"/>
        <w:jc w:val="center"/>
      </w:pPr>
    </w:p>
    <w:p w:rsidR="0067251C" w:rsidRDefault="0067251C">
      <w:pPr>
        <w:pStyle w:val="ConsPlusTitle"/>
        <w:jc w:val="center"/>
      </w:pPr>
      <w:r>
        <w:t>ПОСТАНОВЛЕНИЕ</w:t>
      </w:r>
    </w:p>
    <w:p w:rsidR="0067251C" w:rsidRDefault="0067251C">
      <w:pPr>
        <w:pStyle w:val="ConsPlusTitle"/>
        <w:jc w:val="center"/>
      </w:pPr>
      <w:r>
        <w:t>от 29 декабря 2015 г. N 113</w:t>
      </w:r>
    </w:p>
    <w:p w:rsidR="0067251C" w:rsidRDefault="0067251C">
      <w:pPr>
        <w:pStyle w:val="ConsPlusTitle"/>
        <w:jc w:val="center"/>
      </w:pPr>
    </w:p>
    <w:p w:rsidR="0067251C" w:rsidRDefault="0067251C">
      <w:pPr>
        <w:pStyle w:val="ConsPlusTitle"/>
        <w:jc w:val="center"/>
      </w:pPr>
      <w:r>
        <w:t>О ПОРЯДКЕ ПРИНЯТИЯ ЛИЦАМИ, ЗАМЕЩАЮЩИМИ ГОСУДАРСТВЕННЫЕ</w:t>
      </w:r>
    </w:p>
    <w:p w:rsidR="0067251C" w:rsidRDefault="0067251C">
      <w:pPr>
        <w:pStyle w:val="ConsPlusTitle"/>
        <w:jc w:val="center"/>
      </w:pPr>
      <w:r>
        <w:t>ДОЛЖНОСТИ АСТРАХАНСКОЙ ОБЛАСТИ, НАЗНАЧЕНИЕ НА КОТОРЫЕ</w:t>
      </w:r>
    </w:p>
    <w:p w:rsidR="0067251C" w:rsidRDefault="0067251C">
      <w:pPr>
        <w:pStyle w:val="ConsPlusTitle"/>
        <w:jc w:val="center"/>
      </w:pPr>
      <w:r>
        <w:t>ОСУЩЕСТВЛЯЕТ ГУБЕРНАТОР АСТРАХАНСКОЙ ОБЛАСТИ,</w:t>
      </w:r>
    </w:p>
    <w:p w:rsidR="0067251C" w:rsidRDefault="0067251C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АСТРАХАНСКОЙ</w:t>
      </w:r>
      <w:proofErr w:type="gramEnd"/>
    </w:p>
    <w:p w:rsidR="0067251C" w:rsidRDefault="0067251C">
      <w:pPr>
        <w:pStyle w:val="ConsPlusTitle"/>
        <w:jc w:val="center"/>
      </w:pPr>
      <w:r>
        <w:t xml:space="preserve">ОБЛАСТИ, </w:t>
      </w:r>
      <w:proofErr w:type="gramStart"/>
      <w:r>
        <w:t>ЗАМЕЩАЮЩИМИ</w:t>
      </w:r>
      <w:proofErr w:type="gramEnd"/>
      <w:r>
        <w:t xml:space="preserve"> ДОЛЖНОСТИ ГОСУДАРСТВЕННОЙ ГРАЖДАНСКОЙ</w:t>
      </w:r>
    </w:p>
    <w:p w:rsidR="0067251C" w:rsidRDefault="0067251C">
      <w:pPr>
        <w:pStyle w:val="ConsPlusTitle"/>
        <w:jc w:val="center"/>
      </w:pPr>
      <w:r>
        <w:t>СЛУЖБЫ АСТРАХАНСКОЙ ОБЛАСТИ В ИСПОЛНИТЕЛЬНЫХ ОРГАНАХ</w:t>
      </w:r>
    </w:p>
    <w:p w:rsidR="0067251C" w:rsidRDefault="0067251C">
      <w:pPr>
        <w:pStyle w:val="ConsPlusTitle"/>
        <w:jc w:val="center"/>
      </w:pPr>
      <w:r>
        <w:t>АСТРАХАНСКОЙ ОБЛАСТИ, ПОЧЕТНЫХ И СПЕЦИАЛЬНЫХ ЗВАНИЙ, НАГРАД</w:t>
      </w:r>
    </w:p>
    <w:p w:rsidR="0067251C" w:rsidRDefault="0067251C">
      <w:pPr>
        <w:pStyle w:val="ConsPlusTitle"/>
        <w:jc w:val="center"/>
      </w:pPr>
      <w:r>
        <w:t>И ИНЫХ ЗНАКОВ ОТЛИЧИЯ ИНОСТРАННЫХ ГОСУДАРСТВ, МЕЖДУНАРОДНЫХ</w:t>
      </w:r>
    </w:p>
    <w:p w:rsidR="0067251C" w:rsidRDefault="0067251C">
      <w:pPr>
        <w:pStyle w:val="ConsPlusTitle"/>
        <w:jc w:val="center"/>
      </w:pPr>
      <w:r>
        <w:t>ОРГАНИЗАЦИЙ, ПОЛИТИЧЕСКИХ ПАРТИЙ, ИНЫХ ОБЩЕСТВЕННЫХ</w:t>
      </w:r>
    </w:p>
    <w:p w:rsidR="0067251C" w:rsidRDefault="0067251C">
      <w:pPr>
        <w:pStyle w:val="ConsPlusTitle"/>
        <w:jc w:val="center"/>
      </w:pPr>
      <w:r>
        <w:t>ОБЪЕДИНЕНИЙ, В ТОМ ЧИСЛЕ РЕЛИГИОЗНЫХ, И ДРУГИХ ОРГАНИЗАЦИЙ</w:t>
      </w:r>
    </w:p>
    <w:p w:rsidR="0067251C" w:rsidRDefault="0067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51C" w:rsidRDefault="00672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от 21.06.2023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</w:tr>
    </w:tbl>
    <w:p w:rsidR="0067251C" w:rsidRDefault="0067251C">
      <w:pPr>
        <w:pStyle w:val="ConsPlusNormal"/>
        <w:jc w:val="center"/>
      </w:pPr>
    </w:p>
    <w:p w:rsidR="0067251C" w:rsidRDefault="0067251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10.10.2015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постановляю:</w:t>
      </w:r>
      <w:proofErr w:type="gramEnd"/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принятия лицами, замещающими государственные должности Астраханской области, назначение на которые осуществляет Губернатор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  <w:proofErr w:type="gramEnd"/>
    </w:p>
    <w:p w:rsidR="0067251C" w:rsidRDefault="006725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69)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3. Постановление вступает в силу с 01.01.2016.</w:t>
      </w: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  <w:r>
        <w:t>Губернатор Астраханской области</w:t>
      </w:r>
    </w:p>
    <w:p w:rsidR="0067251C" w:rsidRDefault="0067251C">
      <w:pPr>
        <w:pStyle w:val="ConsPlusNormal"/>
        <w:jc w:val="right"/>
      </w:pPr>
      <w:r>
        <w:t>А.А.ЖИЛКИН</w:t>
      </w: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  <w:outlineLvl w:val="0"/>
      </w:pPr>
      <w:r>
        <w:t>Утвержден</w:t>
      </w:r>
    </w:p>
    <w:p w:rsidR="0067251C" w:rsidRDefault="0067251C">
      <w:pPr>
        <w:pStyle w:val="ConsPlusNormal"/>
        <w:jc w:val="right"/>
      </w:pPr>
      <w:r>
        <w:t>Постановлением Губернатора</w:t>
      </w:r>
    </w:p>
    <w:p w:rsidR="0067251C" w:rsidRDefault="0067251C">
      <w:pPr>
        <w:pStyle w:val="ConsPlusNormal"/>
        <w:jc w:val="right"/>
      </w:pPr>
      <w:r>
        <w:t>Астраханской области</w:t>
      </w:r>
    </w:p>
    <w:p w:rsidR="0067251C" w:rsidRDefault="0067251C">
      <w:pPr>
        <w:pStyle w:val="ConsPlusNormal"/>
        <w:jc w:val="right"/>
      </w:pPr>
      <w:r>
        <w:lastRenderedPageBreak/>
        <w:t>от 29 декабря 2015 г. N 113</w:t>
      </w: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Title"/>
        <w:jc w:val="center"/>
      </w:pPr>
      <w:bookmarkStart w:id="0" w:name="P38"/>
      <w:bookmarkEnd w:id="0"/>
      <w:r>
        <w:t>ПОРЯДОК</w:t>
      </w:r>
    </w:p>
    <w:p w:rsidR="0067251C" w:rsidRDefault="0067251C">
      <w:pPr>
        <w:pStyle w:val="ConsPlusTitle"/>
        <w:jc w:val="center"/>
      </w:pPr>
      <w:r>
        <w:t>ПРИНЯТИЯ ЛИЦАМИ, ЗАМЕЩАЮЩИМИ ГОСУДАРСТВЕННЫЕ ДОЛЖНОСТИ</w:t>
      </w:r>
    </w:p>
    <w:p w:rsidR="0067251C" w:rsidRDefault="0067251C">
      <w:pPr>
        <w:pStyle w:val="ConsPlusTitle"/>
        <w:jc w:val="center"/>
      </w:pPr>
      <w:r>
        <w:t>АСТРАХАНСКОЙ ОБЛАСТИ, НАЗНАЧЕНИЕ НА КОТОРЫЕ ОСУЩЕСТВЛЯЕТ</w:t>
      </w:r>
    </w:p>
    <w:p w:rsidR="0067251C" w:rsidRDefault="0067251C">
      <w:pPr>
        <w:pStyle w:val="ConsPlusTitle"/>
        <w:jc w:val="center"/>
      </w:pPr>
      <w:r>
        <w:t xml:space="preserve">ГУБЕРНАТОР АСТРАХАНСКОЙ ОБЛАСТИ, </w:t>
      </w:r>
      <w:proofErr w:type="gramStart"/>
      <w:r>
        <w:t>ГОСУДАРСТВЕННЫМИ</w:t>
      </w:r>
      <w:proofErr w:type="gramEnd"/>
    </w:p>
    <w:p w:rsidR="0067251C" w:rsidRDefault="0067251C">
      <w:pPr>
        <w:pStyle w:val="ConsPlusTitle"/>
        <w:jc w:val="center"/>
      </w:pPr>
      <w:r>
        <w:t>ГРАЖДАНСКИМИ СЛУЖАЩИМИ АСТРАХАНСКОЙ ОБЛАСТИ, ЗАМЕЩАЮЩИМИ</w:t>
      </w:r>
    </w:p>
    <w:p w:rsidR="0067251C" w:rsidRDefault="0067251C">
      <w:pPr>
        <w:pStyle w:val="ConsPlusTitle"/>
        <w:jc w:val="center"/>
      </w:pPr>
      <w:r>
        <w:t>ДОЛЖНОСТИ ГОСУДАРСТВЕННОЙ ГРАЖДАНСКОЙ СЛУЖБЫ АСТРАХАНСКОЙ</w:t>
      </w:r>
    </w:p>
    <w:p w:rsidR="0067251C" w:rsidRDefault="0067251C">
      <w:pPr>
        <w:pStyle w:val="ConsPlusTitle"/>
        <w:jc w:val="center"/>
      </w:pPr>
      <w:r>
        <w:t>ОБЛАСТИ В ИСПОЛНИТЕЛЬНЫХ ОРГАНАХ АСТРАХАНСКОЙ ОБЛАСТИ,</w:t>
      </w:r>
    </w:p>
    <w:p w:rsidR="0067251C" w:rsidRDefault="0067251C">
      <w:pPr>
        <w:pStyle w:val="ConsPlusTitle"/>
        <w:jc w:val="center"/>
      </w:pPr>
      <w:r>
        <w:t>ПОЧЕТНЫХ И СПЕЦИАЛЬНЫХ ЗВАНИЙ, НАГРАД И ИНЫХ ЗНАКОВ ОТЛИЧИЯ</w:t>
      </w:r>
    </w:p>
    <w:p w:rsidR="0067251C" w:rsidRDefault="0067251C">
      <w:pPr>
        <w:pStyle w:val="ConsPlusTitle"/>
        <w:jc w:val="center"/>
      </w:pPr>
      <w:r>
        <w:t>ИНОСТРАННЫХ ГОСУДАРСТВ, МЕЖДУНАРОДНЫХ ОРГАНИЗАЦИЙ,</w:t>
      </w:r>
    </w:p>
    <w:p w:rsidR="0067251C" w:rsidRDefault="0067251C">
      <w:pPr>
        <w:pStyle w:val="ConsPlusTitle"/>
        <w:jc w:val="center"/>
      </w:pPr>
      <w:r>
        <w:t>ПОЛИТИЧЕСКИХ ПАРТИЙ, ИНЫХ ОБЩЕСТВЕННЫХ ОБЪЕДИНЕНИЙ, В ТОМ</w:t>
      </w:r>
    </w:p>
    <w:p w:rsidR="0067251C" w:rsidRDefault="0067251C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РЕЛИГИОЗНЫХ, И ДРУГИХ ОРГАНИЗАЦИЙ</w:t>
      </w:r>
    </w:p>
    <w:p w:rsidR="0067251C" w:rsidRDefault="0067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51C" w:rsidRDefault="00672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от 21.06.2023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</w:tr>
    </w:tbl>
    <w:p w:rsidR="0067251C" w:rsidRDefault="0067251C">
      <w:pPr>
        <w:pStyle w:val="ConsPlusNormal"/>
        <w:jc w:val="center"/>
      </w:pPr>
    </w:p>
    <w:p w:rsidR="0067251C" w:rsidRDefault="0067251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принятия лицами, замещающими государственные должности Астраханской области, назначение на которые осуществляет Губернатор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Порядок</w:t>
      </w:r>
      <w:proofErr w:type="gramEnd"/>
      <w:r>
        <w:t>) устанавливает процедуру принятия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звание, награды):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- лицами, замещающими государственные должности Астраханской области, назначение на которые осуществляет Губернатор Астраханской области (далее - лица, замещающие государственные должности), - с разрешения Губернатора Астраханской области (за исключением научных и спортивных званий, наград);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- государственными гражданскими служащими Астраханской области, замещающими должности государственной гражданской службы Астраханской области (далее - гражданская служба) в исполнительных органах Астраханской области (далее - гражданские служащие), представителем нанимателя которых является Губернатор Астраханской области, - с разрешения Губернатора Астраханской области;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- гражданскими служащими, представителем нанимателя которых являются руководители исполнительных органов Астраханской области (далее - исполнительные органы), - с разрешения руководителей исполнительных органов.</w:t>
      </w:r>
    </w:p>
    <w:p w:rsidR="0067251C" w:rsidRDefault="0067251C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69)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2. Разрешение Губернатора Астраханской области (руководителей исполнительных органов) получают гражданские служащие в случае, предусмотренном </w:t>
      </w:r>
      <w:hyperlink r:id="rId11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Федерации".</w:t>
      </w:r>
    </w:p>
    <w:p w:rsidR="0067251C" w:rsidRDefault="0067251C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3. </w:t>
      </w:r>
      <w:proofErr w:type="gramStart"/>
      <w:r>
        <w:t xml:space="preserve">В течение 3 рабочих дней со дня получения звания, награды либо уведомления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о предстоящем получении звания, награды ходатайство о разрешении принять почетное или специальное звание, </w:t>
      </w:r>
      <w:r>
        <w:lastRenderedPageBreak/>
        <w:t>награду или иной знак отличия иностранного государства, международной организации, политической партии, иного общественного объединения, в том числе религиозного, или</w:t>
      </w:r>
      <w:proofErr w:type="gramEnd"/>
      <w:r>
        <w:t xml:space="preserve"> другой организации (далее - ходатайство), составленное по </w:t>
      </w:r>
      <w:hyperlink w:anchor="P96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Порядку, представляют:</w:t>
      </w:r>
    </w:p>
    <w:p w:rsidR="0067251C" w:rsidRDefault="0067251C">
      <w:pPr>
        <w:pStyle w:val="ConsPlusNormal"/>
        <w:spacing w:before="220"/>
        <w:ind w:firstLine="540"/>
        <w:jc w:val="both"/>
      </w:pPr>
      <w:bookmarkStart w:id="2" w:name="P60"/>
      <w:bookmarkEnd w:id="2"/>
      <w:r>
        <w:t>- лица, замещающие государственные должности, гражданские служащие, представителем нанимателя которых является Губернатор Астраханской области, - Губернатору Астраханской области;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- гражданские служащие (за исключением перечисленных в </w:t>
      </w:r>
      <w:hyperlink w:anchor="P60">
        <w:r>
          <w:rPr>
            <w:color w:val="0000FF"/>
          </w:rPr>
          <w:t>абзаце втором</w:t>
        </w:r>
      </w:hyperlink>
      <w:r>
        <w:t xml:space="preserve"> настоящего пункта), представителем нанимателя которых являются руководители исполнительных органов, - руководителям исполнительных органов.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течение 3 рабочих дней со дня отказа от звания, награды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по </w:t>
      </w:r>
      <w:hyperlink w:anchor="P147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Порядку, представляют:</w:t>
      </w:r>
      <w:proofErr w:type="gramEnd"/>
    </w:p>
    <w:p w:rsidR="0067251C" w:rsidRDefault="0067251C">
      <w:pPr>
        <w:pStyle w:val="ConsPlusNormal"/>
        <w:spacing w:before="220"/>
        <w:ind w:firstLine="540"/>
        <w:jc w:val="both"/>
      </w:pPr>
      <w:bookmarkStart w:id="3" w:name="P63"/>
      <w:bookmarkEnd w:id="3"/>
      <w:r>
        <w:t>- лица, замещающие государственные должности, гражданские служащие, представителем нанимателя которых является Губернатор Астраханской области, - Губернатору Астраханской области;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- гражданские служащие (за исключением перечисленных в </w:t>
      </w:r>
      <w:hyperlink w:anchor="P63">
        <w:r>
          <w:rPr>
            <w:color w:val="0000FF"/>
          </w:rPr>
          <w:t>абзаце втором</w:t>
        </w:r>
      </w:hyperlink>
      <w:r>
        <w:t xml:space="preserve"> настоящего пункта), представителем нанимателя которых являются руководители исполнительных органов, - руководителям исполнительных органов.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5. До принятия Губернатором Астраханской области (руководителем исполнительного органа) решения по результатам рассмотрения ходатайства награду и оригиналы документов к ней, оригиналы документов к званию, в течение 3 рабочих дней со дня их получения передают по акту приема-передачи, составленному в произвольной письменной форме, на ответственное хранение:</w:t>
      </w:r>
    </w:p>
    <w:p w:rsidR="0067251C" w:rsidRDefault="0067251C">
      <w:pPr>
        <w:pStyle w:val="ConsPlusNormal"/>
        <w:spacing w:before="220"/>
        <w:ind w:firstLine="540"/>
        <w:jc w:val="both"/>
      </w:pPr>
      <w:bookmarkStart w:id="4" w:name="P66"/>
      <w:bookmarkEnd w:id="4"/>
      <w:r>
        <w:t>- в управление государственной гражданской службы и кадров администрации Губернатора Астраханской области (далее - управление государственной гражданской службы и кадров) - лица, замещающие государственные должности, гражданские служащие, замещающие должности гражданской службы руководителей исполнительных органов, должности гражданской службы в администрации Губернатора Астраханской области;</w:t>
      </w:r>
    </w:p>
    <w:p w:rsidR="0067251C" w:rsidRDefault="0067251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69)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- в кадровое подразделение исполнительного органа (далее - кадровое подразделение) - гражданские служащие, за исключением </w:t>
      </w:r>
      <w:proofErr w:type="gramStart"/>
      <w:r>
        <w:t>указанных</w:t>
      </w:r>
      <w:proofErr w:type="gramEnd"/>
      <w:r>
        <w:t xml:space="preserve"> в </w:t>
      </w:r>
      <w:hyperlink w:anchor="P66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67251C" w:rsidRDefault="0067251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69)</w:t>
      </w:r>
    </w:p>
    <w:p w:rsidR="0067251C" w:rsidRDefault="0067251C">
      <w:pPr>
        <w:pStyle w:val="ConsPlusNormal"/>
        <w:spacing w:before="220"/>
        <w:ind w:firstLine="540"/>
        <w:jc w:val="both"/>
      </w:pPr>
      <w:bookmarkStart w:id="5" w:name="P70"/>
      <w:bookmarkEnd w:id="5"/>
      <w:r>
        <w:t>6. В случае получения звания, награды или отказа от них во время служебной командировки ходатайство либо уведомление представляются в течение 3 рабочих дней со дня возвращения из служебной командировки к постоянному месту работы (службы).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если лицо, замещающее государственную должность, гражданский служащий по не зависящей от него причине (в связи с болезнью или отпуском) не может представить ходатайство либо уведомление, передать награду и оригиналы документов к ней, оригиналы документов к званию, в сроки, указанные в </w:t>
      </w:r>
      <w:hyperlink w:anchor="P59">
        <w:r>
          <w:rPr>
            <w:color w:val="0000FF"/>
          </w:rPr>
          <w:t>пунктах 3</w:t>
        </w:r>
      </w:hyperlink>
      <w:r>
        <w:t xml:space="preserve"> - </w:t>
      </w:r>
      <w:hyperlink w:anchor="P70">
        <w:r>
          <w:rPr>
            <w:color w:val="0000FF"/>
          </w:rPr>
          <w:t>6</w:t>
        </w:r>
      </w:hyperlink>
      <w:r>
        <w:t xml:space="preserve"> настоящего Порядка, они обязаны представить ходатайство либо уведомление, передать награду и оригиналы документов к ней</w:t>
      </w:r>
      <w:proofErr w:type="gramEnd"/>
      <w:r>
        <w:t>, оригиналы документов к званию в первый рабочий день, следующий за днем устранения такой причины.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lastRenderedPageBreak/>
        <w:t>8. Решение об удовлетворении (отказе в удовлетворении) ходатайства принимается Губернатором Астраханской области (руководителем исполнительного органа) в течение 30 рабочих дней со дня получения ходатайства, которое оформляется в виде резолюции.</w:t>
      </w:r>
    </w:p>
    <w:p w:rsidR="0067251C" w:rsidRDefault="0067251C">
      <w:pPr>
        <w:pStyle w:val="ConsPlusNormal"/>
        <w:spacing w:before="220"/>
        <w:ind w:firstLine="540"/>
        <w:jc w:val="both"/>
      </w:pPr>
      <w:proofErr w:type="gramStart"/>
      <w:r>
        <w:t>Решение об отказе в удовлетворении ходатайства принимается Губернатором Астраханской области (руководителем исполнительного органа) в случае, если основание или цель награждения могут привести к ситуации, при которой личная заинтересованность (прямая или косвенная) лица, замещающего государственную должность, гражданского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случае удовлетворения Губернатором Астраханской области (руководителем исполнительного органа) ходатайства управление государственной гражданской службы и кадров (кадровое подразделение) в течение 10 рабочих дней со дня удовлетворения ходатайства передает по акту приема-передачи, составленному в произвольной письменной форме, лицу, замещающему государственную должность, гражданскому служащему награду и оригиналы документов к ней, оригиналы документов к званию.</w:t>
      </w:r>
      <w:proofErr w:type="gramEnd"/>
    </w:p>
    <w:p w:rsidR="0067251C" w:rsidRDefault="0067251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 случае отказа Губернатора Астраханской области (руководителя исполнительного органа) в удовлетворении ходатайства управление государственной гражданской службы и кадров (кадровое подразделение) в течение 10 рабочих дней со дня отказа в удовлетворении ходатайства в письменной форме сообщает лицу, замещающему государственную должность, гражданскому служащему об этом и направляет награду и оригиналы документов к ней, оригиналы документов к званию в соответствующий орган иностранного государства</w:t>
      </w:r>
      <w:proofErr w:type="gramEnd"/>
      <w:r>
        <w:t>, международную организацию, политическую партию, другое общественное объединение, в том числе религиозное, в другую организацию.</w:t>
      </w:r>
    </w:p>
    <w:p w:rsidR="0067251C" w:rsidRDefault="0067251C">
      <w:pPr>
        <w:pStyle w:val="ConsPlusNormal"/>
        <w:spacing w:before="220"/>
        <w:ind w:firstLine="540"/>
        <w:jc w:val="both"/>
      </w:pPr>
      <w:r>
        <w:t>11. Учет уведомлений осуществляются управлением государственной гражданской службы и кадров (кадровым подразделением) в порядке, определяемом вице-губернатором - руководителем администрации Губернатора Астраханской области (руководителем исполнительного органа).</w:t>
      </w:r>
    </w:p>
    <w:p w:rsidR="0067251C" w:rsidRDefault="006725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69)</w:t>
      </w: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  <w:outlineLvl w:val="1"/>
      </w:pPr>
      <w:r>
        <w:t>Приложение N 1</w:t>
      </w:r>
    </w:p>
    <w:p w:rsidR="0067251C" w:rsidRDefault="0067251C">
      <w:pPr>
        <w:pStyle w:val="ConsPlusNormal"/>
        <w:jc w:val="right"/>
      </w:pPr>
      <w:r>
        <w:t>к Порядку</w:t>
      </w:r>
    </w:p>
    <w:p w:rsidR="0067251C" w:rsidRDefault="0067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51C" w:rsidRDefault="00672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от 21.06.2023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</w:tr>
    </w:tbl>
    <w:p w:rsidR="0067251C" w:rsidRDefault="0067251C">
      <w:pPr>
        <w:pStyle w:val="ConsPlusNormal"/>
        <w:jc w:val="center"/>
      </w:pPr>
    </w:p>
    <w:p w:rsidR="0067251C" w:rsidRDefault="0067251C">
      <w:pPr>
        <w:pStyle w:val="ConsPlusNonformat"/>
        <w:jc w:val="both"/>
      </w:pPr>
      <w:r>
        <w:t xml:space="preserve">                                       Губернатору   Астраханской   области</w:t>
      </w:r>
    </w:p>
    <w:p w:rsidR="0067251C" w:rsidRDefault="0067251C">
      <w:pPr>
        <w:pStyle w:val="ConsPlusNonformat"/>
        <w:jc w:val="both"/>
      </w:pPr>
      <w:r>
        <w:t xml:space="preserve">                                       </w:t>
      </w:r>
      <w:proofErr w:type="gramStart"/>
      <w:r>
        <w:t>(руководителю исполнительного органа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      </w:t>
      </w:r>
      <w:proofErr w:type="gramStart"/>
      <w:r>
        <w:t>Астраханской области)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bookmarkStart w:id="6" w:name="P96"/>
      <w:bookmarkEnd w:id="6"/>
      <w:r>
        <w:t xml:space="preserve">                                Ходатайство</w:t>
      </w:r>
    </w:p>
    <w:p w:rsidR="0067251C" w:rsidRDefault="0067251C">
      <w:pPr>
        <w:pStyle w:val="ConsPlusNonformat"/>
        <w:jc w:val="both"/>
      </w:pPr>
      <w:r>
        <w:t>о разрешении принять почетное или специальное звание, награду или иной знак</w:t>
      </w:r>
    </w:p>
    <w:p w:rsidR="0067251C" w:rsidRDefault="0067251C">
      <w:pPr>
        <w:pStyle w:val="ConsPlusNonformat"/>
        <w:jc w:val="both"/>
      </w:pPr>
      <w:r>
        <w:t xml:space="preserve"> отличия иностранного государства, международной организации, политической</w:t>
      </w:r>
    </w:p>
    <w:p w:rsidR="0067251C" w:rsidRDefault="0067251C">
      <w:pPr>
        <w:pStyle w:val="ConsPlusNonformat"/>
        <w:jc w:val="both"/>
      </w:pPr>
      <w:r>
        <w:t xml:space="preserve">  партии, иного общественного объединения, в том числе религиозного, или</w:t>
      </w:r>
    </w:p>
    <w:p w:rsidR="0067251C" w:rsidRDefault="0067251C">
      <w:pPr>
        <w:pStyle w:val="ConsPlusNonformat"/>
        <w:jc w:val="both"/>
      </w:pPr>
      <w:r>
        <w:t xml:space="preserve">                            другой организации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</w:t>
      </w:r>
      <w:proofErr w:type="gramStart"/>
      <w:r>
        <w:t>(наименование почетного или специального звания,</w:t>
      </w:r>
      <w:proofErr w:type="gramEnd"/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награды или иного знака отличия)</w:t>
      </w: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  </w:t>
      </w:r>
      <w:proofErr w:type="gramStart"/>
      <w:r>
        <w:t>(дата и место вручения награды или иного знака отличия, документов к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почетному или специальному званию)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 xml:space="preserve">    Награда и документы к ней, знак отличия и документы к нему, документы </w:t>
      </w:r>
      <w:proofErr w:type="gramStart"/>
      <w:r>
        <w:t>к</w:t>
      </w:r>
      <w:proofErr w:type="gramEnd"/>
    </w:p>
    <w:p w:rsidR="0067251C" w:rsidRDefault="0067251C">
      <w:pPr>
        <w:pStyle w:val="ConsPlusNonformat"/>
        <w:jc w:val="both"/>
      </w:pPr>
      <w:r>
        <w:t>почетному      или     специальному     званию     (</w:t>
      </w:r>
      <w:proofErr w:type="gramStart"/>
      <w:r>
        <w:t>нужное</w:t>
      </w:r>
      <w:proofErr w:type="gramEnd"/>
      <w:r>
        <w:t xml:space="preserve">     подчеркнуть)</w:t>
      </w: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</w:t>
      </w:r>
      <w:proofErr w:type="gramStart"/>
      <w:r>
        <w:t>(наименование награды или иного знака отличия, почетного или специального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 звания)</w:t>
      </w: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</w:t>
      </w:r>
      <w:proofErr w:type="gramStart"/>
      <w:r>
        <w:t>(наименование документов к награде или иному знаку отличия, почетному или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специальному званию)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>сданы  по  акту  приема-передачи N _____________ от "___" ___________ 20 г.</w:t>
      </w:r>
    </w:p>
    <w:p w:rsidR="0067251C" w:rsidRDefault="0067251C">
      <w:pPr>
        <w:pStyle w:val="ConsPlusNonformat"/>
        <w:jc w:val="both"/>
      </w:pPr>
      <w:r>
        <w:t>в ________________________________________________________________________.</w:t>
      </w:r>
    </w:p>
    <w:p w:rsidR="0067251C" w:rsidRDefault="0067251C">
      <w:pPr>
        <w:pStyle w:val="ConsPlusNonformat"/>
        <w:jc w:val="both"/>
      </w:pPr>
      <w:r>
        <w:t xml:space="preserve">                  (наименование кадрового подразделения)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>"__" _____________ 20 ___ г.       _____________ 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          (подпись)     (расшифровка подписи)</w:t>
      </w: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</w:pPr>
    </w:p>
    <w:p w:rsidR="0067251C" w:rsidRDefault="0067251C">
      <w:pPr>
        <w:pStyle w:val="ConsPlusNormal"/>
        <w:jc w:val="right"/>
        <w:outlineLvl w:val="1"/>
      </w:pPr>
      <w:r>
        <w:t>Приложение N 2</w:t>
      </w:r>
    </w:p>
    <w:p w:rsidR="0067251C" w:rsidRDefault="0067251C">
      <w:pPr>
        <w:pStyle w:val="ConsPlusNormal"/>
        <w:jc w:val="right"/>
      </w:pPr>
      <w:r>
        <w:t>к Порядку</w:t>
      </w:r>
    </w:p>
    <w:p w:rsidR="0067251C" w:rsidRDefault="00672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51C" w:rsidRDefault="00672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67251C" w:rsidRDefault="0067251C">
            <w:pPr>
              <w:pStyle w:val="ConsPlusNormal"/>
              <w:jc w:val="center"/>
            </w:pPr>
            <w:r>
              <w:rPr>
                <w:color w:val="392C69"/>
              </w:rPr>
              <w:t>от 21.06.2023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51C" w:rsidRDefault="0067251C">
            <w:pPr>
              <w:pStyle w:val="ConsPlusNormal"/>
            </w:pPr>
          </w:p>
        </w:tc>
      </w:tr>
    </w:tbl>
    <w:p w:rsidR="0067251C" w:rsidRDefault="0067251C">
      <w:pPr>
        <w:pStyle w:val="ConsPlusNormal"/>
        <w:jc w:val="center"/>
      </w:pPr>
    </w:p>
    <w:p w:rsidR="0067251C" w:rsidRDefault="0067251C">
      <w:pPr>
        <w:pStyle w:val="ConsPlusNonformat"/>
        <w:jc w:val="both"/>
      </w:pPr>
      <w:r>
        <w:t xml:space="preserve">                                       Губернатору   Астраханской   области</w:t>
      </w:r>
    </w:p>
    <w:p w:rsidR="0067251C" w:rsidRDefault="0067251C">
      <w:pPr>
        <w:pStyle w:val="ConsPlusNonformat"/>
        <w:jc w:val="both"/>
      </w:pPr>
      <w:r>
        <w:t xml:space="preserve">                                       </w:t>
      </w:r>
      <w:proofErr w:type="gramStart"/>
      <w:r>
        <w:t>(руководителю исполнительного органа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      </w:t>
      </w:r>
      <w:proofErr w:type="gramStart"/>
      <w:r>
        <w:t>Астраханской области)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7251C" w:rsidRDefault="0067251C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bookmarkStart w:id="7" w:name="P147"/>
      <w:bookmarkEnd w:id="7"/>
      <w:r>
        <w:t xml:space="preserve">                                Уведомление</w:t>
      </w:r>
    </w:p>
    <w:p w:rsidR="0067251C" w:rsidRDefault="0067251C">
      <w:pPr>
        <w:pStyle w:val="ConsPlusNonformat"/>
        <w:jc w:val="both"/>
      </w:pPr>
      <w:r>
        <w:t>об отказе в получении почетного или специального звания, награды или иного</w:t>
      </w:r>
    </w:p>
    <w:p w:rsidR="0067251C" w:rsidRDefault="0067251C">
      <w:pPr>
        <w:pStyle w:val="ConsPlusNonformat"/>
        <w:jc w:val="both"/>
      </w:pPr>
      <w:r>
        <w:t xml:space="preserve">    знака отличия иностранного государства, </w:t>
      </w:r>
      <w:proofErr w:type="gramStart"/>
      <w:r>
        <w:t>международной</w:t>
      </w:r>
      <w:proofErr w:type="gramEnd"/>
      <w:r>
        <w:t xml:space="preserve"> организации,</w:t>
      </w:r>
    </w:p>
    <w:p w:rsidR="0067251C" w:rsidRDefault="0067251C">
      <w:pPr>
        <w:pStyle w:val="ConsPlusNonformat"/>
        <w:jc w:val="both"/>
      </w:pPr>
      <w:r>
        <w:t xml:space="preserve">     политической партии, иного общественного объединения, в том числе</w:t>
      </w:r>
    </w:p>
    <w:p w:rsidR="0067251C" w:rsidRDefault="0067251C">
      <w:pPr>
        <w:pStyle w:val="ConsPlusNonformat"/>
        <w:jc w:val="both"/>
      </w:pPr>
      <w:r>
        <w:t xml:space="preserve">                   религиозного, или другой организации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</w:t>
      </w:r>
      <w:proofErr w:type="gramStart"/>
      <w:r>
        <w:t>(наименование почетного или специального звания, награды или иного знака</w:t>
      </w:r>
      <w:proofErr w:type="gramEnd"/>
    </w:p>
    <w:p w:rsidR="0067251C" w:rsidRDefault="0067251C">
      <w:pPr>
        <w:pStyle w:val="ConsPlusNonformat"/>
        <w:jc w:val="both"/>
      </w:pPr>
      <w:r>
        <w:t xml:space="preserve">                                 отличия)</w:t>
      </w:r>
    </w:p>
    <w:p w:rsidR="0067251C" w:rsidRDefault="0067251C">
      <w:pPr>
        <w:pStyle w:val="ConsPlusNonformat"/>
        <w:jc w:val="both"/>
      </w:pPr>
      <w:r>
        <w:t>___________________________________________________________________________</w:t>
      </w:r>
    </w:p>
    <w:p w:rsidR="0067251C" w:rsidRDefault="0067251C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7251C" w:rsidRDefault="0067251C">
      <w:pPr>
        <w:pStyle w:val="ConsPlusNonformat"/>
        <w:jc w:val="both"/>
      </w:pPr>
    </w:p>
    <w:p w:rsidR="0067251C" w:rsidRDefault="0067251C">
      <w:pPr>
        <w:pStyle w:val="ConsPlusNonformat"/>
        <w:jc w:val="both"/>
      </w:pPr>
      <w:r>
        <w:t>"__" _____________ 20 ___ г.       _____________ __________________________</w:t>
      </w:r>
    </w:p>
    <w:p w:rsidR="0067251C" w:rsidRDefault="0067251C">
      <w:pPr>
        <w:pStyle w:val="ConsPlusNonformat"/>
        <w:jc w:val="both"/>
      </w:pPr>
      <w:r>
        <w:lastRenderedPageBreak/>
        <w:t xml:space="preserve">                                     (подпись)     (расшифровка подписи)</w:t>
      </w:r>
    </w:p>
    <w:p w:rsidR="0067251C" w:rsidRDefault="0067251C">
      <w:pPr>
        <w:pStyle w:val="ConsPlusNormal"/>
        <w:jc w:val="both"/>
      </w:pPr>
    </w:p>
    <w:p w:rsidR="0067251C" w:rsidRDefault="0067251C">
      <w:pPr>
        <w:pStyle w:val="ConsPlusNormal"/>
        <w:jc w:val="both"/>
      </w:pPr>
    </w:p>
    <w:p w:rsidR="0067251C" w:rsidRDefault="006725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8" w:name="_GoBack"/>
      <w:bookmarkEnd w:id="8"/>
    </w:p>
    <w:sectPr w:rsidR="009131A4" w:rsidSect="0080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1C"/>
    <w:rsid w:val="0067251C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2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2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2992&amp;dst=100007" TargetMode="External"/><Relationship Id="rId13" Type="http://schemas.openxmlformats.org/officeDocument/2006/relationships/hyperlink" Target="https://login.consultant.ru/link/?req=doc&amp;base=RLAW322&amp;n=112992&amp;dst=1000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7231&amp;dst=100013" TargetMode="External"/><Relationship Id="rId12" Type="http://schemas.openxmlformats.org/officeDocument/2006/relationships/hyperlink" Target="https://login.consultant.ru/link/?req=doc&amp;base=RLAW322&amp;n=112992&amp;dst=10001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2992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2992&amp;dst=100005" TargetMode="External"/><Relationship Id="rId11" Type="http://schemas.openxmlformats.org/officeDocument/2006/relationships/hyperlink" Target="https://login.consultant.ru/link/?req=doc&amp;base=LAW&amp;n=515487&amp;dst=10016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12992&amp;dst=100021" TargetMode="External"/><Relationship Id="rId10" Type="http://schemas.openxmlformats.org/officeDocument/2006/relationships/hyperlink" Target="https://login.consultant.ru/link/?req=doc&amp;base=RLAW322&amp;n=112992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2992&amp;dst=100009" TargetMode="External"/><Relationship Id="rId14" Type="http://schemas.openxmlformats.org/officeDocument/2006/relationships/hyperlink" Target="https://login.consultant.ru/link/?req=doc&amp;base=RLAW322&amp;n=11299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2386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2025-11-12T04:58:00Z</dcterms:created>
  <dcterms:modified xsi:type="dcterms:W3CDTF">2025-11-12T04:59:00Z</dcterms:modified>
</cp:coreProperties>
</file>