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66" w:rsidRDefault="00B06C6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06C66" w:rsidRDefault="00B06C66">
      <w:pPr>
        <w:pStyle w:val="ConsPlusNormal"/>
        <w:jc w:val="center"/>
        <w:outlineLvl w:val="0"/>
      </w:pPr>
    </w:p>
    <w:p w:rsidR="00B06C66" w:rsidRDefault="00B06C66">
      <w:pPr>
        <w:pStyle w:val="ConsPlusTitle"/>
        <w:jc w:val="center"/>
        <w:outlineLvl w:val="0"/>
      </w:pPr>
      <w:r>
        <w:t>ГУБЕРНАТОР АСТРАХАНСКОЙ ОБЛАСТИ</w:t>
      </w:r>
    </w:p>
    <w:p w:rsidR="00B06C66" w:rsidRDefault="00B06C66">
      <w:pPr>
        <w:pStyle w:val="ConsPlusTitle"/>
        <w:jc w:val="center"/>
      </w:pPr>
    </w:p>
    <w:p w:rsidR="00B06C66" w:rsidRDefault="00B06C66">
      <w:pPr>
        <w:pStyle w:val="ConsPlusTitle"/>
        <w:jc w:val="center"/>
      </w:pPr>
      <w:r>
        <w:t>ПОСТАНОВЛЕНИЕ</w:t>
      </w:r>
    </w:p>
    <w:p w:rsidR="00B06C66" w:rsidRDefault="00B06C66">
      <w:pPr>
        <w:pStyle w:val="ConsPlusTitle"/>
        <w:jc w:val="center"/>
      </w:pPr>
      <w:r>
        <w:t>от 6 сентября 2011 г. N 323</w:t>
      </w:r>
    </w:p>
    <w:p w:rsidR="00B06C66" w:rsidRDefault="00B06C66">
      <w:pPr>
        <w:pStyle w:val="ConsPlusTitle"/>
        <w:jc w:val="center"/>
      </w:pPr>
    </w:p>
    <w:p w:rsidR="00B06C66" w:rsidRDefault="00B06C66">
      <w:pPr>
        <w:pStyle w:val="ConsPlusTitle"/>
        <w:jc w:val="center"/>
      </w:pPr>
      <w:r>
        <w:t>ОБ УВЕДОМЛЕНИИ ГОСУДАРСТВЕННЫМИ ГРАЖДАНСКИМИ СЛУЖАЩИМИ</w:t>
      </w:r>
    </w:p>
    <w:p w:rsidR="00B06C66" w:rsidRDefault="00B06C66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B06C66" w:rsidRDefault="00B06C66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B06C66" w:rsidRDefault="00B06C66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АСТРАХАНСКОЙ ОБЛАСТИ, ПРЕДСТАВИТЕЛЯ НАНИМАТЕЛЯ</w:t>
      </w:r>
    </w:p>
    <w:p w:rsidR="00B06C66" w:rsidRDefault="00B06C66">
      <w:pPr>
        <w:pStyle w:val="ConsPlusTitle"/>
        <w:jc w:val="center"/>
      </w:pPr>
      <w:r>
        <w:t>О НАМЕРЕНИИ ВЫПОЛНЯТЬ ИНУЮ ОПЛАЧИВАЕМУЮ РАБОТУ</w:t>
      </w:r>
    </w:p>
    <w:p w:rsidR="00B06C66" w:rsidRDefault="00B06C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6C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C66" w:rsidRDefault="00B06C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C66" w:rsidRDefault="00B06C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B06C66" w:rsidRDefault="00B06C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6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21.06.2023 </w:t>
            </w:r>
            <w:hyperlink r:id="rId7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</w:tr>
    </w:tbl>
    <w:p w:rsidR="00B06C66" w:rsidRDefault="00B06C66">
      <w:pPr>
        <w:pStyle w:val="ConsPlusNormal"/>
        <w:jc w:val="center"/>
      </w:pPr>
    </w:p>
    <w:p w:rsidR="00B06C66" w:rsidRDefault="00B06C66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 постановляю: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работу.</w:t>
      </w:r>
    </w:p>
    <w:p w:rsidR="00B06C66" w:rsidRDefault="00B06C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  <w:r>
        <w:t>Губернатор Астраханской области</w:t>
      </w:r>
    </w:p>
    <w:p w:rsidR="00B06C66" w:rsidRDefault="00B06C66">
      <w:pPr>
        <w:pStyle w:val="ConsPlusNormal"/>
        <w:jc w:val="right"/>
      </w:pPr>
      <w:r>
        <w:t>А.А.ЖИЛКИН</w:t>
      </w: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  <w:outlineLvl w:val="0"/>
      </w:pPr>
      <w:r>
        <w:t>Утвержден</w:t>
      </w:r>
    </w:p>
    <w:p w:rsidR="00B06C66" w:rsidRDefault="00B06C66">
      <w:pPr>
        <w:pStyle w:val="ConsPlusNormal"/>
        <w:jc w:val="right"/>
      </w:pPr>
      <w:r>
        <w:t>Постановлением Губернатора</w:t>
      </w:r>
    </w:p>
    <w:p w:rsidR="00B06C66" w:rsidRDefault="00B06C66">
      <w:pPr>
        <w:pStyle w:val="ConsPlusNormal"/>
        <w:jc w:val="right"/>
      </w:pPr>
      <w:r>
        <w:t>Астраханской области</w:t>
      </w:r>
    </w:p>
    <w:p w:rsidR="00B06C66" w:rsidRDefault="00B06C66">
      <w:pPr>
        <w:pStyle w:val="ConsPlusNormal"/>
        <w:jc w:val="right"/>
      </w:pPr>
      <w:r>
        <w:t>от 6 сентября 2011 г. N 323</w:t>
      </w:r>
    </w:p>
    <w:p w:rsidR="00B06C66" w:rsidRDefault="00B06C66">
      <w:pPr>
        <w:pStyle w:val="ConsPlusNormal"/>
        <w:jc w:val="center"/>
      </w:pPr>
    </w:p>
    <w:p w:rsidR="00B06C66" w:rsidRDefault="00B06C66">
      <w:pPr>
        <w:pStyle w:val="ConsPlusTitle"/>
        <w:jc w:val="center"/>
      </w:pPr>
      <w:bookmarkStart w:id="0" w:name="P33"/>
      <w:bookmarkEnd w:id="0"/>
      <w:r>
        <w:t>ПОРЯДОК</w:t>
      </w:r>
    </w:p>
    <w:p w:rsidR="00B06C66" w:rsidRDefault="00B06C66">
      <w:pPr>
        <w:pStyle w:val="ConsPlusTitle"/>
        <w:jc w:val="center"/>
      </w:pPr>
      <w:r>
        <w:t>УВЕДОМЛЕНИЯ ГОСУДАРСТВЕННЫМИ ГРАЖДАНСКИМИ СЛУЖАЩИМИ</w:t>
      </w:r>
    </w:p>
    <w:p w:rsidR="00B06C66" w:rsidRDefault="00B06C66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B06C66" w:rsidRDefault="00B06C66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B06C66" w:rsidRDefault="00B06C66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АСТРАХАНСКОЙ ОБЛАСТИ, ПРЕДСТАВИТЕЛЯ НАНИМАТЕЛЯ</w:t>
      </w:r>
    </w:p>
    <w:p w:rsidR="00B06C66" w:rsidRDefault="00B06C66">
      <w:pPr>
        <w:pStyle w:val="ConsPlusTitle"/>
        <w:jc w:val="center"/>
      </w:pPr>
      <w:r>
        <w:t>О НАМЕРЕНИИ ВЫПОЛНЯТЬ ИНУЮ ОПЛАЧИВАЕМУЮ РАБОТУ</w:t>
      </w:r>
    </w:p>
    <w:p w:rsidR="00B06C66" w:rsidRDefault="00B06C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6C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C66" w:rsidRDefault="00B06C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C66" w:rsidRDefault="00B06C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Губернатора Астраханской области</w:t>
            </w:r>
            <w:proofErr w:type="gramEnd"/>
          </w:p>
          <w:p w:rsidR="00B06C66" w:rsidRDefault="00B06C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10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21.06.2023 </w:t>
            </w:r>
            <w:hyperlink r:id="rId1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</w:tr>
    </w:tbl>
    <w:p w:rsidR="00B06C66" w:rsidRDefault="00B06C66">
      <w:pPr>
        <w:pStyle w:val="ConsPlusNormal"/>
        <w:jc w:val="center"/>
      </w:pPr>
    </w:p>
    <w:p w:rsidR="00B06C66" w:rsidRDefault="00B06C66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 (далее</w:t>
      </w:r>
      <w:proofErr w:type="gramEnd"/>
      <w:r>
        <w:t xml:space="preserve"> - гражданские служащие), представителя нанимателя о намерении выполнять иную оплачиваемую работу, порядок регистрации уведомлений о намерении выполнять иную оплачиваемую работу (далее - уведомления), а также форму уведомления о намерении выполнять иную оплачиваемую работу.</w:t>
      </w:r>
    </w:p>
    <w:p w:rsidR="00B06C66" w:rsidRDefault="00B06C66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 xml:space="preserve">2. Уведомление составляется гражданским служащим по </w:t>
      </w:r>
      <w:hyperlink w:anchor="P90">
        <w:r>
          <w:rPr>
            <w:color w:val="0000FF"/>
          </w:rPr>
          <w:t>форме</w:t>
        </w:r>
      </w:hyperlink>
      <w:r>
        <w:t xml:space="preserve"> согласно приложению N 1 к Порядку.</w:t>
      </w:r>
    </w:p>
    <w:p w:rsidR="00B06C66" w:rsidRDefault="00B06C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Уведомление должно быть представлено не менее чем за 15 рабочих дней до начала выполнения иной оплачиваемой работы.</w:t>
      </w:r>
    </w:p>
    <w:p w:rsidR="00B06C66" w:rsidRDefault="00B06C66">
      <w:pPr>
        <w:pStyle w:val="ConsPlusNormal"/>
        <w:jc w:val="both"/>
      </w:pPr>
      <w:r>
        <w:t xml:space="preserve">(п.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3. Гражданские служащие (за исключением гражданских служащих, указанных в пункте 4 Порядка) представляют уведомления на имя представителя нанимателя, в кадровое подразделение (должностному лицу, осуществляющему кадровую работу) исполнительного органа Астраханской области, в котором гражданский служащий замещает должность государственной гражданской службы Астраханской области.</w:t>
      </w:r>
    </w:p>
    <w:p w:rsidR="00B06C66" w:rsidRDefault="00B06C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4. 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 (за исключением гражданских служащих, указанных в абзаце втором настоящего пункта), представляют уведомления на имя Губернатора Астраханской области в управление государственной гражданской службы и кадров администрации Губернатора Астраханской области.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области, в министерстве региональной безопасности Астраханской области, представляют уведомления на имя Губернатора Астраханской области в кадровое подразделение министерства региональной безопасности Астраханской области.</w:t>
      </w:r>
    </w:p>
    <w:p w:rsidR="00B06C66" w:rsidRDefault="00B06C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 xml:space="preserve">5. Уведомление регистрируется в день поступления в журнале регистрации уведомлений государственными гражданскими служащими Астраханской области представителя нанимателя по </w:t>
      </w:r>
      <w:hyperlink w:anchor="P121">
        <w:r>
          <w:rPr>
            <w:color w:val="0000FF"/>
          </w:rPr>
          <w:t>форме</w:t>
        </w:r>
      </w:hyperlink>
      <w:r>
        <w:t xml:space="preserve"> согласно приложению N 2 к Порядку и в течение трех рабочих дней со дня регистрации направляется представителю нанимателя на рассмотрение.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6. Копия зарегистрированного уведомления в день регистрации выдается гражданскому служащему на руки под роспись.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 xml:space="preserve">На копии уведомления, подлежащей передаче гражданскому служащему, ставится </w:t>
      </w:r>
      <w:r>
        <w:lastRenderedPageBreak/>
        <w:t>регистрационный номер с указанием даты регистрации уведомления, фамилии, имени, отчества (последнее - при наличии) и должности лица, зарегистрировавшего данное уведомление.</w:t>
      </w:r>
    </w:p>
    <w:p w:rsidR="00B06C66" w:rsidRDefault="00B06C6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7. Представитель нанимателя в течение 7 рабочих дней со дня регистрации уведомления рассматривает его и принимает одно из следующих решений:</w:t>
      </w:r>
    </w:p>
    <w:p w:rsidR="00B06C66" w:rsidRDefault="00B06C6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B06C66" w:rsidRDefault="00B06C66">
      <w:pPr>
        <w:pStyle w:val="ConsPlusNormal"/>
        <w:spacing w:before="220"/>
        <w:ind w:firstLine="540"/>
        <w:jc w:val="both"/>
      </w:pPr>
      <w:bookmarkStart w:id="1" w:name="P60"/>
      <w:bookmarkEnd w:id="1"/>
      <w:r>
        <w:t>7.1. Приобщить представленное гражданским служащим уведомление к личному делу гражданского служащего.</w:t>
      </w:r>
    </w:p>
    <w:p w:rsidR="00B06C66" w:rsidRDefault="00B06C66">
      <w:pPr>
        <w:pStyle w:val="ConsPlusNormal"/>
        <w:spacing w:before="220"/>
        <w:ind w:firstLine="540"/>
        <w:jc w:val="both"/>
      </w:pPr>
      <w:bookmarkStart w:id="2" w:name="P61"/>
      <w:bookmarkEnd w:id="2"/>
      <w:r>
        <w:t>7.2. В случае</w:t>
      </w:r>
      <w:proofErr w:type="gramStart"/>
      <w:r>
        <w:t>,</w:t>
      </w:r>
      <w:proofErr w:type="gramEnd"/>
      <w:r>
        <w:t xml:space="preserve"> если в выполнении гражданским служащим иной оплачиваемой работы он усматривает конфликт интересов, в течение двух рабочих дней со дня принятия такого решения направляет уведомление в соответствующую комиссию по соблюдению требований к служебному поведению государственных гражданских служащих в исполнительном органе Астраханской области и урегулированию конфликта интересов.</w:t>
      </w:r>
    </w:p>
    <w:p w:rsidR="00B06C66" w:rsidRDefault="00B06C6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B06C66" w:rsidRDefault="00B06C66">
      <w:pPr>
        <w:pStyle w:val="ConsPlusNormal"/>
        <w:spacing w:before="220"/>
        <w:ind w:firstLine="540"/>
        <w:jc w:val="both"/>
      </w:pPr>
      <w:r>
        <w:t>8. Результаты рассмотрения уведомления направляются гражданским служащим:</w:t>
      </w:r>
    </w:p>
    <w:p w:rsidR="00B06C66" w:rsidRDefault="00B06C66">
      <w:pPr>
        <w:pStyle w:val="ConsPlusNormal"/>
        <w:spacing w:before="220"/>
        <w:ind w:firstLine="540"/>
        <w:jc w:val="both"/>
      </w:pPr>
      <w:proofErr w:type="gramStart"/>
      <w:r>
        <w:t xml:space="preserve">- по </w:t>
      </w:r>
      <w:hyperlink w:anchor="P60">
        <w:r>
          <w:rPr>
            <w:color w:val="0000FF"/>
          </w:rPr>
          <w:t>подпункту 7.1 пункта 7</w:t>
        </w:r>
      </w:hyperlink>
      <w:r>
        <w:t xml:space="preserve"> настоящего Порядка - в течение двух дней со дня наложения соответствующей резолюции представителем нанимателя;</w:t>
      </w:r>
      <w:proofErr w:type="gramEnd"/>
    </w:p>
    <w:p w:rsidR="00B06C66" w:rsidRDefault="00B06C66">
      <w:pPr>
        <w:pStyle w:val="ConsPlusNormal"/>
        <w:spacing w:before="220"/>
        <w:ind w:firstLine="540"/>
        <w:jc w:val="both"/>
      </w:pPr>
      <w:r>
        <w:t xml:space="preserve">- по </w:t>
      </w:r>
      <w:hyperlink w:anchor="P61">
        <w:r>
          <w:rPr>
            <w:color w:val="0000FF"/>
          </w:rPr>
          <w:t>подпункту 7.2 пункта 7</w:t>
        </w:r>
      </w:hyperlink>
      <w:r>
        <w:t xml:space="preserve"> настоящего Порядка - в сроки, установленные </w:t>
      </w:r>
      <w:hyperlink r:id="rId20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интересов".</w:t>
      </w: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  <w:outlineLvl w:val="1"/>
      </w:pPr>
      <w:r>
        <w:t>Приложение N 1</w:t>
      </w:r>
    </w:p>
    <w:p w:rsidR="00B06C66" w:rsidRDefault="00B06C66">
      <w:pPr>
        <w:pStyle w:val="ConsPlusNormal"/>
        <w:jc w:val="right"/>
      </w:pPr>
      <w:r>
        <w:t>к Порядку</w:t>
      </w:r>
    </w:p>
    <w:p w:rsidR="00B06C66" w:rsidRDefault="00B06C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6C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C66" w:rsidRDefault="00B06C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C66" w:rsidRDefault="00B06C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B06C66" w:rsidRDefault="00B06C66">
            <w:pPr>
              <w:pStyle w:val="ConsPlusNormal"/>
              <w:jc w:val="center"/>
            </w:pPr>
            <w:r>
              <w:rPr>
                <w:color w:val="392C69"/>
              </w:rPr>
              <w:t>от 21.06.2023 N 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C66" w:rsidRDefault="00B06C66">
            <w:pPr>
              <w:pStyle w:val="ConsPlusNormal"/>
            </w:pPr>
          </w:p>
        </w:tc>
      </w:tr>
    </w:tbl>
    <w:p w:rsidR="00B06C66" w:rsidRDefault="00B06C66">
      <w:pPr>
        <w:pStyle w:val="ConsPlusNormal"/>
        <w:jc w:val="center"/>
      </w:pPr>
    </w:p>
    <w:p w:rsidR="00B06C66" w:rsidRDefault="00B06C6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06C66" w:rsidRDefault="00B06C66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должности, инициалы,</w:t>
      </w:r>
      <w:proofErr w:type="gramEnd"/>
    </w:p>
    <w:p w:rsidR="00B06C66" w:rsidRDefault="00B06C6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06C66" w:rsidRDefault="00B06C66">
      <w:pPr>
        <w:pStyle w:val="ConsPlusNonformat"/>
        <w:jc w:val="both"/>
      </w:pPr>
      <w:r>
        <w:t xml:space="preserve">                                        фамилия представителя нанимателя)</w:t>
      </w:r>
    </w:p>
    <w:p w:rsidR="00B06C66" w:rsidRDefault="00B06C66">
      <w:pPr>
        <w:pStyle w:val="ConsPlusNonformat"/>
        <w:jc w:val="both"/>
      </w:pPr>
      <w:r>
        <w:t xml:space="preserve">                                       от</w:t>
      </w:r>
    </w:p>
    <w:p w:rsidR="00B06C66" w:rsidRDefault="00B06C6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06C66" w:rsidRDefault="00B06C66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должности, структурное</w:t>
      </w:r>
      <w:proofErr w:type="gramEnd"/>
    </w:p>
    <w:p w:rsidR="00B06C66" w:rsidRDefault="00B06C6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06C66" w:rsidRDefault="00B06C66">
      <w:pPr>
        <w:pStyle w:val="ConsPlusNonformat"/>
        <w:jc w:val="both"/>
      </w:pPr>
      <w:r>
        <w:t xml:space="preserve">                                       подразделение исполнительного органа</w:t>
      </w:r>
    </w:p>
    <w:p w:rsidR="00B06C66" w:rsidRDefault="00B06C6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06C66" w:rsidRDefault="00B06C66">
      <w:pPr>
        <w:pStyle w:val="ConsPlusNonformat"/>
        <w:jc w:val="both"/>
      </w:pPr>
      <w:r>
        <w:t xml:space="preserve">                                           Астраханской области, Ф.И.О.</w:t>
      </w:r>
    </w:p>
    <w:p w:rsidR="00B06C66" w:rsidRDefault="00B06C66">
      <w:pPr>
        <w:pStyle w:val="ConsPlusNonformat"/>
        <w:jc w:val="both"/>
      </w:pPr>
      <w:r>
        <w:t xml:space="preserve">                                                гражданского служащего)</w:t>
      </w:r>
    </w:p>
    <w:p w:rsidR="00B06C66" w:rsidRDefault="00B06C66">
      <w:pPr>
        <w:pStyle w:val="ConsPlusNonformat"/>
        <w:jc w:val="both"/>
      </w:pPr>
    </w:p>
    <w:p w:rsidR="00B06C66" w:rsidRDefault="00B06C66">
      <w:pPr>
        <w:pStyle w:val="ConsPlusNonformat"/>
        <w:jc w:val="both"/>
      </w:pPr>
      <w:bookmarkStart w:id="3" w:name="P90"/>
      <w:bookmarkEnd w:id="3"/>
      <w:r>
        <w:t xml:space="preserve">                                Уведомление</w:t>
      </w:r>
    </w:p>
    <w:p w:rsidR="00B06C66" w:rsidRDefault="00B06C66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B06C66" w:rsidRDefault="00B06C66">
      <w:pPr>
        <w:pStyle w:val="ConsPlusNonformat"/>
        <w:jc w:val="both"/>
      </w:pPr>
    </w:p>
    <w:p w:rsidR="00B06C66" w:rsidRDefault="00B06C66">
      <w:pPr>
        <w:pStyle w:val="ConsPlusNonformat"/>
        <w:jc w:val="both"/>
      </w:pPr>
      <w:r>
        <w:t xml:space="preserve">    В соответствии с </w:t>
      </w:r>
      <w:hyperlink r:id="rId22">
        <w:r>
          <w:rPr>
            <w:color w:val="0000FF"/>
          </w:rPr>
          <w:t>частью 2 статьи 14</w:t>
        </w:r>
      </w:hyperlink>
      <w:r>
        <w:t xml:space="preserve">  Федерального закона от  27.07.2004</w:t>
      </w:r>
    </w:p>
    <w:p w:rsidR="00B06C66" w:rsidRDefault="00B06C66">
      <w:pPr>
        <w:pStyle w:val="ConsPlusNonformat"/>
        <w:jc w:val="both"/>
      </w:pPr>
      <w:r>
        <w:t>N 79-ФЗ  "О  государственной   гражданской   службе  Российской  Федерации"</w:t>
      </w:r>
    </w:p>
    <w:p w:rsidR="00B06C66" w:rsidRDefault="00B06C66">
      <w:pPr>
        <w:pStyle w:val="ConsPlusNonformat"/>
        <w:jc w:val="both"/>
      </w:pPr>
      <w:r>
        <w:lastRenderedPageBreak/>
        <w:t>уведомляю Вас о том, что я намере</w:t>
      </w:r>
      <w:proofErr w:type="gramStart"/>
      <w:r>
        <w:t>н(</w:t>
      </w:r>
      <w:proofErr w:type="gramEnd"/>
      <w:r>
        <w:t>а) выполнять иную оплачиваемую работу:</w:t>
      </w:r>
    </w:p>
    <w:p w:rsidR="00B06C66" w:rsidRDefault="00B06C66">
      <w:pPr>
        <w:pStyle w:val="ConsPlusNonformat"/>
        <w:jc w:val="both"/>
      </w:pPr>
      <w:r>
        <w:t>___________________________________________________________________________</w:t>
      </w:r>
    </w:p>
    <w:p w:rsidR="00B06C66" w:rsidRDefault="00B06C66">
      <w:pPr>
        <w:pStyle w:val="ConsPlusNonformat"/>
        <w:jc w:val="both"/>
      </w:pPr>
      <w:r>
        <w:t xml:space="preserve">     </w:t>
      </w:r>
      <w:proofErr w:type="gramStart"/>
      <w:r>
        <w:t>(указать сведения о деятельности, которую собирается осуществлять</w:t>
      </w:r>
      <w:proofErr w:type="gramEnd"/>
    </w:p>
    <w:p w:rsidR="00B06C66" w:rsidRDefault="00B06C66">
      <w:pPr>
        <w:pStyle w:val="ConsPlusNonformat"/>
        <w:jc w:val="both"/>
      </w:pPr>
      <w:r>
        <w:t>___________________________________________________________________________</w:t>
      </w:r>
    </w:p>
    <w:p w:rsidR="00B06C66" w:rsidRDefault="00B06C66">
      <w:pPr>
        <w:pStyle w:val="ConsPlusNonformat"/>
        <w:jc w:val="both"/>
      </w:pPr>
      <w:r>
        <w:t xml:space="preserve"> </w:t>
      </w:r>
      <w:proofErr w:type="gramStart"/>
      <w:r>
        <w:t>государственный гражданский служащий Астраханской области (место работы,</w:t>
      </w:r>
      <w:proofErr w:type="gramEnd"/>
    </w:p>
    <w:p w:rsidR="00B06C66" w:rsidRDefault="00B06C66">
      <w:pPr>
        <w:pStyle w:val="ConsPlusNonformat"/>
        <w:jc w:val="both"/>
      </w:pPr>
      <w:r>
        <w:t>___________________________________________________________________________</w:t>
      </w:r>
    </w:p>
    <w:p w:rsidR="00B06C66" w:rsidRDefault="00B06C66">
      <w:pPr>
        <w:pStyle w:val="ConsPlusNonformat"/>
        <w:jc w:val="both"/>
      </w:pPr>
      <w:r>
        <w:t>должность, должностные обязанности), предполагаемую дату начала выполнения</w:t>
      </w:r>
    </w:p>
    <w:p w:rsidR="00B06C66" w:rsidRDefault="00B06C66">
      <w:pPr>
        <w:pStyle w:val="ConsPlusNonformat"/>
        <w:jc w:val="both"/>
      </w:pPr>
      <w:r>
        <w:t>___________________________________________________________________________</w:t>
      </w:r>
    </w:p>
    <w:p w:rsidR="00B06C66" w:rsidRDefault="00B06C66">
      <w:pPr>
        <w:pStyle w:val="ConsPlusNonformat"/>
        <w:jc w:val="both"/>
      </w:pPr>
      <w:r>
        <w:t xml:space="preserve"> соответствующей работы, предполагаемый график занятости, срок, в течение</w:t>
      </w:r>
    </w:p>
    <w:p w:rsidR="00B06C66" w:rsidRDefault="00B06C66">
      <w:pPr>
        <w:pStyle w:val="ConsPlusNonformat"/>
        <w:jc w:val="both"/>
      </w:pPr>
      <w:r>
        <w:t>___________________________________________________________________________</w:t>
      </w:r>
    </w:p>
    <w:p w:rsidR="00B06C66" w:rsidRDefault="00B06C66">
      <w:pPr>
        <w:pStyle w:val="ConsPlusNonformat"/>
        <w:jc w:val="both"/>
      </w:pPr>
      <w:r>
        <w:t xml:space="preserve">     </w:t>
      </w:r>
      <w:proofErr w:type="gramStart"/>
      <w:r>
        <w:t>которого</w:t>
      </w:r>
      <w:proofErr w:type="gramEnd"/>
      <w:r>
        <w:t xml:space="preserve"> будет осуществляться соответствующая деятельность, иное)</w:t>
      </w:r>
    </w:p>
    <w:p w:rsidR="00B06C66" w:rsidRDefault="00B06C66">
      <w:pPr>
        <w:pStyle w:val="ConsPlusNonformat"/>
        <w:jc w:val="both"/>
      </w:pPr>
      <w:r>
        <w:t xml:space="preserve">    Выполнение указанной работы не повлечет за собой конфликта интересов.</w:t>
      </w:r>
    </w:p>
    <w:p w:rsidR="00B06C66" w:rsidRDefault="00B06C66">
      <w:pPr>
        <w:pStyle w:val="ConsPlusNonformat"/>
        <w:jc w:val="both"/>
      </w:pPr>
      <w:r>
        <w:t xml:space="preserve">    При   выполнении   данной   работы   обязуюсь   соблюдать   требования,</w:t>
      </w:r>
    </w:p>
    <w:p w:rsidR="00B06C66" w:rsidRDefault="00B06C66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</w:t>
      </w:r>
      <w:hyperlink r:id="rId23">
        <w:r>
          <w:rPr>
            <w:color w:val="0000FF"/>
          </w:rPr>
          <w:t>статьями 17</w:t>
        </w:r>
      </w:hyperlink>
      <w:r>
        <w:t xml:space="preserve"> и </w:t>
      </w:r>
      <w:hyperlink r:id="rId24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B06C66" w:rsidRDefault="00B06C66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B06C66" w:rsidRDefault="00B06C66">
      <w:pPr>
        <w:pStyle w:val="ConsPlusNonformat"/>
        <w:jc w:val="both"/>
      </w:pPr>
    </w:p>
    <w:p w:rsidR="00B06C66" w:rsidRDefault="00B06C6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06C66" w:rsidRDefault="00B06C66">
      <w:pPr>
        <w:pStyle w:val="ConsPlusNonformat"/>
        <w:jc w:val="both"/>
      </w:pPr>
      <w:r>
        <w:t xml:space="preserve">                              (личная подпись гражданского служащего, дата)</w:t>
      </w: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</w:pPr>
    </w:p>
    <w:p w:rsidR="00B06C66" w:rsidRDefault="00B06C66">
      <w:pPr>
        <w:pStyle w:val="ConsPlusNormal"/>
        <w:jc w:val="right"/>
        <w:outlineLvl w:val="1"/>
      </w:pPr>
      <w:r>
        <w:t>Приложение N 2</w:t>
      </w:r>
    </w:p>
    <w:p w:rsidR="00B06C66" w:rsidRDefault="00B06C66">
      <w:pPr>
        <w:pStyle w:val="ConsPlusNormal"/>
        <w:jc w:val="right"/>
      </w:pPr>
      <w:r>
        <w:t>к Порядку</w:t>
      </w:r>
    </w:p>
    <w:p w:rsidR="00B06C66" w:rsidRDefault="00B06C66">
      <w:pPr>
        <w:pStyle w:val="ConsPlusNormal"/>
        <w:jc w:val="center"/>
      </w:pPr>
    </w:p>
    <w:p w:rsidR="00B06C66" w:rsidRDefault="00B06C66">
      <w:pPr>
        <w:pStyle w:val="ConsPlusNormal"/>
        <w:jc w:val="center"/>
      </w:pPr>
      <w:bookmarkStart w:id="4" w:name="P121"/>
      <w:bookmarkEnd w:id="4"/>
      <w:r>
        <w:t>ЖУРНАЛ</w:t>
      </w:r>
    </w:p>
    <w:p w:rsidR="00B06C66" w:rsidRDefault="00B06C66">
      <w:pPr>
        <w:pStyle w:val="ConsPlusNormal"/>
        <w:jc w:val="center"/>
      </w:pPr>
      <w:r>
        <w:t xml:space="preserve">РЕГИСТРАЦИИ УВЕДОМЛЕНИЙ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B06C66" w:rsidRDefault="00B06C66">
      <w:pPr>
        <w:pStyle w:val="ConsPlusNormal"/>
        <w:jc w:val="center"/>
      </w:pPr>
      <w:r>
        <w:t>СЛУЖАЩИМИ АСТРАХАНСКОЙ ОБЛАСТИ ПРЕДСТАВИТЕЛЯ НАНИМАТЕЛЯ</w:t>
      </w:r>
    </w:p>
    <w:p w:rsidR="00B06C66" w:rsidRDefault="00B06C66">
      <w:pPr>
        <w:pStyle w:val="ConsPlusNormal"/>
        <w:jc w:val="center"/>
      </w:pPr>
    </w:p>
    <w:p w:rsidR="00B06C66" w:rsidRDefault="00B06C66">
      <w:pPr>
        <w:pStyle w:val="ConsPlusNormal"/>
        <w:sectPr w:rsidR="00B06C66" w:rsidSect="000957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871"/>
        <w:gridCol w:w="1650"/>
        <w:gridCol w:w="1701"/>
        <w:gridCol w:w="1587"/>
        <w:gridCol w:w="1815"/>
        <w:gridCol w:w="1928"/>
      </w:tblGrid>
      <w:tr w:rsidR="00B06C66">
        <w:tc>
          <w:tcPr>
            <w:tcW w:w="510" w:type="dxa"/>
          </w:tcPr>
          <w:p w:rsidR="00B06C66" w:rsidRDefault="00B06C6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B06C66" w:rsidRDefault="00B06C66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B06C66" w:rsidRDefault="00B06C66">
            <w:pPr>
              <w:pStyle w:val="ConsPlusNormal"/>
              <w:jc w:val="center"/>
            </w:pPr>
            <w:r>
              <w:t>Фамилия, имя, отчество и должность государственного гражданского служащего, представившего уведомление</w:t>
            </w:r>
          </w:p>
        </w:tc>
        <w:tc>
          <w:tcPr>
            <w:tcW w:w="1650" w:type="dxa"/>
          </w:tcPr>
          <w:p w:rsidR="00B06C66" w:rsidRDefault="00B06C66">
            <w:pPr>
              <w:pStyle w:val="ConsPlusNormal"/>
              <w:jc w:val="center"/>
            </w:pPr>
            <w:r>
              <w:t>Фамилия, имя, отчество и подпись сотрудника, принявшего уведомление</w:t>
            </w:r>
          </w:p>
        </w:tc>
        <w:tc>
          <w:tcPr>
            <w:tcW w:w="1701" w:type="dxa"/>
          </w:tcPr>
          <w:p w:rsidR="00B06C66" w:rsidRDefault="00B06C66">
            <w:pPr>
              <w:pStyle w:val="ConsPlusNormal"/>
              <w:jc w:val="center"/>
            </w:pPr>
            <w:r>
              <w:t>Дата направления уведомления представителю нанимателя</w:t>
            </w:r>
          </w:p>
        </w:tc>
        <w:tc>
          <w:tcPr>
            <w:tcW w:w="1587" w:type="dxa"/>
          </w:tcPr>
          <w:p w:rsidR="00B06C66" w:rsidRDefault="00B06C66">
            <w:pPr>
              <w:pStyle w:val="ConsPlusNormal"/>
              <w:jc w:val="center"/>
            </w:pPr>
            <w:r>
              <w:t>Дата рассмотрения уведомления, краткое содержание резолюции</w:t>
            </w:r>
          </w:p>
        </w:tc>
        <w:tc>
          <w:tcPr>
            <w:tcW w:w="1815" w:type="dxa"/>
          </w:tcPr>
          <w:p w:rsidR="00B06C66" w:rsidRDefault="00B06C66">
            <w:pPr>
              <w:pStyle w:val="ConsPlusNormal"/>
              <w:jc w:val="center"/>
            </w:pPr>
            <w: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</w:tcPr>
          <w:p w:rsidR="00B06C66" w:rsidRDefault="00B06C66">
            <w:pPr>
              <w:pStyle w:val="ConsPlusNormal"/>
              <w:jc w:val="center"/>
            </w:pPr>
            <w:r>
              <w:t>Дата доведения до государственного гражданского служащего решения представителя нанимателя</w:t>
            </w:r>
          </w:p>
        </w:tc>
      </w:tr>
      <w:tr w:rsidR="00B06C66">
        <w:tc>
          <w:tcPr>
            <w:tcW w:w="510" w:type="dxa"/>
          </w:tcPr>
          <w:p w:rsidR="00B06C66" w:rsidRDefault="00B06C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B06C66" w:rsidRDefault="00B06C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B06C66" w:rsidRDefault="00B06C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B06C66" w:rsidRDefault="00B06C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06C66" w:rsidRDefault="00B06C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06C66" w:rsidRDefault="00B06C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B06C66" w:rsidRDefault="00B06C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B06C66" w:rsidRDefault="00B06C66">
            <w:pPr>
              <w:pStyle w:val="ConsPlusNormal"/>
              <w:jc w:val="center"/>
            </w:pPr>
            <w:r>
              <w:t>8</w:t>
            </w:r>
          </w:p>
        </w:tc>
      </w:tr>
      <w:tr w:rsidR="00B06C66">
        <w:tc>
          <w:tcPr>
            <w:tcW w:w="510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B06C66" w:rsidRDefault="00B06C66">
            <w:pPr>
              <w:pStyle w:val="ConsPlusNormal"/>
              <w:jc w:val="both"/>
            </w:pPr>
          </w:p>
        </w:tc>
      </w:tr>
      <w:tr w:rsidR="00B06C66">
        <w:tc>
          <w:tcPr>
            <w:tcW w:w="510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B06C66" w:rsidRDefault="00B06C66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B06C66" w:rsidRDefault="00B06C66">
            <w:pPr>
              <w:pStyle w:val="ConsPlusNormal"/>
              <w:jc w:val="both"/>
            </w:pPr>
          </w:p>
        </w:tc>
      </w:tr>
    </w:tbl>
    <w:p w:rsidR="00B06C66" w:rsidRDefault="00B06C66">
      <w:pPr>
        <w:pStyle w:val="ConsPlusNormal"/>
        <w:ind w:firstLine="540"/>
        <w:jc w:val="both"/>
      </w:pPr>
    </w:p>
    <w:p w:rsidR="00B06C66" w:rsidRDefault="00B06C66">
      <w:pPr>
        <w:pStyle w:val="ConsPlusNormal"/>
        <w:ind w:firstLine="540"/>
        <w:jc w:val="both"/>
      </w:pPr>
    </w:p>
    <w:p w:rsidR="00B06C66" w:rsidRDefault="00B06C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5D" w:rsidRDefault="0020175D">
      <w:bookmarkStart w:id="5" w:name="_GoBack"/>
      <w:bookmarkEnd w:id="5"/>
    </w:p>
    <w:sectPr w:rsidR="0020175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66"/>
    <w:rsid w:val="0020175D"/>
    <w:rsid w:val="00B0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C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6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C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6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7&amp;dst=100122" TargetMode="External"/><Relationship Id="rId13" Type="http://schemas.openxmlformats.org/officeDocument/2006/relationships/hyperlink" Target="https://login.consultant.ru/link/?req=doc&amp;base=RLAW322&amp;n=112993&amp;dst=100011" TargetMode="External"/><Relationship Id="rId18" Type="http://schemas.openxmlformats.org/officeDocument/2006/relationships/hyperlink" Target="https://login.consultant.ru/link/?req=doc&amp;base=RLAW322&amp;n=52061&amp;dst=1000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112993&amp;dst=100008" TargetMode="External"/><Relationship Id="rId7" Type="http://schemas.openxmlformats.org/officeDocument/2006/relationships/hyperlink" Target="https://login.consultant.ru/link/?req=doc&amp;base=RLAW322&amp;n=112993&amp;dst=100005" TargetMode="External"/><Relationship Id="rId12" Type="http://schemas.openxmlformats.org/officeDocument/2006/relationships/hyperlink" Target="https://login.consultant.ru/link/?req=doc&amp;base=RLAW322&amp;n=112993&amp;dst=100009" TargetMode="External"/><Relationship Id="rId17" Type="http://schemas.openxmlformats.org/officeDocument/2006/relationships/hyperlink" Target="https://login.consultant.ru/link/?req=doc&amp;base=RLAW322&amp;n=112993&amp;dst=10001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2993&amp;dst=100015" TargetMode="External"/><Relationship Id="rId20" Type="http://schemas.openxmlformats.org/officeDocument/2006/relationships/hyperlink" Target="https://login.consultant.ru/link/?req=doc&amp;base=RLAW322&amp;n=1118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52061&amp;dst=100005" TargetMode="External"/><Relationship Id="rId11" Type="http://schemas.openxmlformats.org/officeDocument/2006/relationships/hyperlink" Target="https://login.consultant.ru/link/?req=doc&amp;base=RLAW322&amp;n=112993&amp;dst=100006" TargetMode="External"/><Relationship Id="rId24" Type="http://schemas.openxmlformats.org/officeDocument/2006/relationships/hyperlink" Target="https://login.consultant.ru/link/?req=doc&amp;base=LAW&amp;n=515487&amp;dst=10017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112993&amp;dst=100013" TargetMode="External"/><Relationship Id="rId23" Type="http://schemas.openxmlformats.org/officeDocument/2006/relationships/hyperlink" Target="https://login.consultant.ru/link/?req=doc&amp;base=LAW&amp;n=515487&amp;dst=100154" TargetMode="External"/><Relationship Id="rId10" Type="http://schemas.openxmlformats.org/officeDocument/2006/relationships/hyperlink" Target="https://login.consultant.ru/link/?req=doc&amp;base=RLAW322&amp;n=52061&amp;dst=100005" TargetMode="External"/><Relationship Id="rId19" Type="http://schemas.openxmlformats.org/officeDocument/2006/relationships/hyperlink" Target="https://login.consultant.ru/link/?req=doc&amp;base=RLAW322&amp;n=112993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2993&amp;dst=100006" TargetMode="External"/><Relationship Id="rId14" Type="http://schemas.openxmlformats.org/officeDocument/2006/relationships/hyperlink" Target="https://login.consultant.ru/link/?req=doc&amp;base=RLAW322&amp;n=52061&amp;dst=100006" TargetMode="External"/><Relationship Id="rId22" Type="http://schemas.openxmlformats.org/officeDocument/2006/relationships/hyperlink" Target="https://login.consultant.ru/link/?req=doc&amp;base=LAW&amp;n=515487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10069</Characters>
  <Application>Microsoft Office Word</Application>
  <DocSecurity>0</DocSecurity>
  <Lines>83</Lines>
  <Paragraphs>23</Paragraphs>
  <ScaleCrop>false</ScaleCrop>
  <Company/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2025-11-11T12:53:00Z</dcterms:created>
  <dcterms:modified xsi:type="dcterms:W3CDTF">2025-11-11T12:53:00Z</dcterms:modified>
</cp:coreProperties>
</file>